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91" w:rsidRDefault="000D7991" w:rsidP="002A6B9B">
      <w:pPr>
        <w:pStyle w:val="1"/>
      </w:pPr>
      <w:r w:rsidRPr="002A6B9B">
        <w:rPr>
          <w:rFonts w:hint="eastAsia"/>
        </w:rPr>
        <w:t>新媒体在两岸融合过程中角色及影响</w:t>
      </w:r>
    </w:p>
    <w:p w:rsidR="000D7991" w:rsidRDefault="000D7991" w:rsidP="000D7991">
      <w:pPr>
        <w:ind w:firstLineChars="200" w:firstLine="420"/>
      </w:pPr>
      <w:r>
        <w:rPr>
          <w:rFonts w:hint="eastAsia"/>
        </w:rPr>
        <w:t>两岸文化交流及传播在定位上，系属于低阶政治，涉及认同、价值、文化观念意识型态传递。这几十年来，不仅大陆影视剧、流行文化已全方位进入台湾社会，同时新媒体也广为台湾民众所采用，尤其是青年世代。这助于化解“去中国化”及“文化台独”、“天然独”的影响，显示两岸民众具有同宗同种、文化同根同源亲近性。尤其透过流行文化及新媒体传播，重塑两岸青年文化认同与重建集体共同记忆，打造两岸未来进一步政治统合的经济社会文化基础。</w:t>
      </w:r>
    </w:p>
    <w:p w:rsidR="000D7991" w:rsidRDefault="000D7991" w:rsidP="000D7991">
      <w:pPr>
        <w:ind w:firstLineChars="200" w:firstLine="420"/>
      </w:pPr>
      <w:r>
        <w:rPr>
          <w:rFonts w:hint="eastAsia"/>
        </w:rPr>
        <w:t>根据调查统计显示，台湾高中职生使用大陆社交媒体颇为普遍，显示</w:t>
      </w:r>
      <w:r>
        <w:t>TiKYOK</w:t>
      </w:r>
      <w:r>
        <w:t>、小红书、微博分别排名</w:t>
      </w:r>
      <w:r>
        <w:t>3</w:t>
      </w:r>
      <w:r>
        <w:t>、</w:t>
      </w:r>
      <w:r>
        <w:t>6</w:t>
      </w:r>
      <w:r>
        <w:t>、</w:t>
      </w:r>
      <w:r>
        <w:t>8</w:t>
      </w:r>
      <w:r>
        <w:t>位，通过前述新媒体台湾民众融入华语流行文化圈层；小红书在台湾很受欢迎，许多华人都挺喜欢的，尤其是年轻社会族群。许多年轻人并未因政治观感，而不使用大陆所制造</w:t>
      </w:r>
      <w:r>
        <w:t>APP</w:t>
      </w:r>
      <w:r>
        <w:t>。此外，近两年来大陆社会所精心制作的戏剧，例如《山海情》、《人世间》、《三十而已》、《狂飙》等戏剧，普遍受到台湾民众喜爱，反映大陆真实面貌现代剧受到年轻人追捧。</w:t>
      </w:r>
    </w:p>
    <w:p w:rsidR="000D7991" w:rsidRDefault="000D7991" w:rsidP="000D7991">
      <w:pPr>
        <w:ind w:firstLineChars="200" w:firstLine="420"/>
      </w:pPr>
      <w:r>
        <w:rPr>
          <w:rFonts w:hint="eastAsia"/>
        </w:rPr>
        <w:t>这对缓解“台独”分离主义势力实施“去中国化”、“文化台独”政策或有缓解作用。许多台湾青年喜欢</w:t>
      </w:r>
      <w:r>
        <w:t>TiKYOK</w:t>
      </w:r>
      <w:r>
        <w:t>、小红书、微博，习惯用大陆流行语、流行梗，增进对大陆社会接受度及中华文化喜好成读，虽有助于两岸关系缓和，但不代表必然会立即化解两岸政治分歧。</w:t>
      </w:r>
    </w:p>
    <w:p w:rsidR="000D7991" w:rsidRDefault="000D7991" w:rsidP="000D7991">
      <w:pPr>
        <w:ind w:firstLineChars="200" w:firstLine="420"/>
      </w:pPr>
      <w:r>
        <w:rPr>
          <w:rFonts w:hint="eastAsia"/>
        </w:rPr>
        <w:t>毋庸置疑，固然目前台湾社会小红书热，显示台湾青少年喜爱大陆新媒体，对台青产生去“台独”政治化的认同形塑，借由去政治化互动、虚拟化社群意识及趋同效应，建立认同形塑机制。从日常生活中各领域吸收青少年族群注意力，塑造积极正面观感。这对促进台湾年青人对大陆文化认同有所助益，但要转化成为政治认同仍属不易，这是涓滴细微两岸民心打造工程。</w:t>
      </w:r>
    </w:p>
    <w:p w:rsidR="000D7991" w:rsidRDefault="000D7991" w:rsidP="000D7991">
      <w:pPr>
        <w:ind w:firstLineChars="200" w:firstLine="420"/>
      </w:pPr>
      <w:r>
        <w:rPr>
          <w:rFonts w:hint="eastAsia"/>
        </w:rPr>
        <w:t>例如在台湾地方层级选举与行政当局层级选举中，无论是新媒体或传统媒体新闻传播中对年轻人在统“独”议题及国族认同争论，影响力不同。年轻世代越来越受新媒体影响，包括大陆新媒体及台湾新媒体皆会产生作用。</w:t>
      </w:r>
    </w:p>
    <w:p w:rsidR="000D7991" w:rsidRDefault="000D7991" w:rsidP="000D7991">
      <w:pPr>
        <w:ind w:firstLineChars="200" w:firstLine="420"/>
      </w:pPr>
      <w:r>
        <w:rPr>
          <w:rFonts w:hint="eastAsia"/>
        </w:rPr>
        <w:t>目前影响台湾选举的青年选票约</w:t>
      </w:r>
      <w:r>
        <w:t>300</w:t>
      </w:r>
      <w:r>
        <w:t>万票，青年一代属于网络世代，其使用社交媒体情况影响青年政治参与型态及价值观、态度形成。台湾民众平均拥有</w:t>
      </w:r>
      <w:r>
        <w:t>6.5</w:t>
      </w:r>
      <w:r>
        <w:t>个不同社交媒体平台，</w:t>
      </w:r>
      <w:r>
        <w:t>2016</w:t>
      </w:r>
      <w:r>
        <w:t>年台湾地区领导人选举、</w:t>
      </w:r>
      <w:r>
        <w:t>2018</w:t>
      </w:r>
      <w:r>
        <w:t>年地方县市长选举、</w:t>
      </w:r>
      <w:r>
        <w:t>2020</w:t>
      </w:r>
      <w:r>
        <w:t>年台湾地区领导人选举中，以</w:t>
      </w:r>
      <w:r>
        <w:t>2020</w:t>
      </w:r>
      <w:r>
        <w:t>台湾地区领导人选举最吸引年轻族群参与，</w:t>
      </w:r>
      <w:r>
        <w:t>40</w:t>
      </w:r>
      <w:r>
        <w:t>岁以下投票率高达</w:t>
      </w:r>
      <w:r>
        <w:t>70</w:t>
      </w:r>
      <w:r>
        <w:t>％。毋庸置疑，新媒体传播不仅影响年青人文化意识价值，也可能某种程度形塑青年政治态度及观念，且具有政治动员作用及效应。</w:t>
      </w:r>
    </w:p>
    <w:p w:rsidR="000D7991" w:rsidRDefault="000D7991" w:rsidP="000D7991">
      <w:pPr>
        <w:ind w:firstLineChars="200" w:firstLine="420"/>
      </w:pPr>
      <w:r>
        <w:rPr>
          <w:rFonts w:hint="eastAsia"/>
        </w:rPr>
        <w:t>不容否认，这些网络社交新媒体，皆以短平快为主要呈现形式，从很快接收到议题由冷漠态度转为积极，易因片面消息而被煽动情绪，可能造成台湾社会年轻人两岸观产生偏差。</w:t>
      </w:r>
    </w:p>
    <w:p w:rsidR="000D7991" w:rsidRDefault="000D7991" w:rsidP="000D7991">
      <w:pPr>
        <w:ind w:firstLineChars="200" w:firstLine="420"/>
      </w:pPr>
      <w:r>
        <w:rPr>
          <w:rFonts w:hint="eastAsia"/>
        </w:rPr>
        <w:t>台湾年轻人未必理解建立两岸和平稳定关系架构，需要政治前提“九二共识”及既往签署</w:t>
      </w:r>
      <w:r>
        <w:t>23</w:t>
      </w:r>
      <w:r>
        <w:t>项协议系奠立在</w:t>
      </w:r>
      <w:r>
        <w:t>“</w:t>
      </w:r>
      <w:r>
        <w:t>九二共识</w:t>
      </w:r>
      <w:r>
        <w:t>”</w:t>
      </w:r>
      <w:r>
        <w:t>；且有些持</w:t>
      </w:r>
      <w:r>
        <w:t>“</w:t>
      </w:r>
      <w:r>
        <w:t>激进台独</w:t>
      </w:r>
      <w:r>
        <w:t>”</w:t>
      </w:r>
      <w:r>
        <w:t>主张候选人，基于选票极大化目标刻意营造</w:t>
      </w:r>
      <w:r>
        <w:t>“</w:t>
      </w:r>
      <w:r>
        <w:t>大陆威胁论</w:t>
      </w:r>
      <w:r>
        <w:t>”</w:t>
      </w:r>
      <w:r>
        <w:t>、标签化</w:t>
      </w:r>
      <w:r>
        <w:t>“</w:t>
      </w:r>
      <w:r>
        <w:t>九二共识</w:t>
      </w:r>
      <w:r>
        <w:t>”</w:t>
      </w:r>
      <w:r>
        <w:t>等于</w:t>
      </w:r>
      <w:r>
        <w:t>“</w:t>
      </w:r>
      <w:r>
        <w:t>一国两制</w:t>
      </w:r>
      <w:r>
        <w:t>”</w:t>
      </w:r>
      <w:r>
        <w:t>，无法分辨之。这就会强化台湾年轻人对大陆威胁认知，及排斥</w:t>
      </w:r>
      <w:r>
        <w:t>“</w:t>
      </w:r>
      <w:r>
        <w:t>九二共识</w:t>
      </w:r>
      <w:r>
        <w:t>”</w:t>
      </w:r>
      <w:r>
        <w:t>，认为只要认同</w:t>
      </w:r>
      <w:r>
        <w:t>“</w:t>
      </w:r>
      <w:r>
        <w:t>九二共识</w:t>
      </w:r>
      <w:r>
        <w:t>”</w:t>
      </w:r>
      <w:r>
        <w:t>就是接受</w:t>
      </w:r>
      <w:r>
        <w:t>“</w:t>
      </w:r>
      <w:r>
        <w:t>一国两制</w:t>
      </w:r>
      <w:r>
        <w:t>”</w:t>
      </w:r>
      <w:r>
        <w:t>。</w:t>
      </w:r>
    </w:p>
    <w:p w:rsidR="000D7991" w:rsidRDefault="000D7991" w:rsidP="000D7991">
      <w:pPr>
        <w:ind w:firstLineChars="200" w:firstLine="420"/>
      </w:pPr>
      <w:r>
        <w:rPr>
          <w:rFonts w:hint="eastAsia"/>
        </w:rPr>
        <w:t>换言之，在网络社交媒体中，透过各种信息及信息传播，对台湾青年政治参与产生影响，具有澄清、解构、重构及形塑青年文化价值观及政治态度作用。</w:t>
      </w:r>
    </w:p>
    <w:p w:rsidR="000D7991" w:rsidRDefault="000D7991" w:rsidP="000D7991">
      <w:pPr>
        <w:ind w:firstLineChars="200" w:firstLine="420"/>
      </w:pPr>
      <w:r>
        <w:rPr>
          <w:rFonts w:hint="eastAsia"/>
        </w:rPr>
        <w:t>然从新媒体所传播大陆流行文化，对当前台湾社会统“独”争辩、发展虽有影响，但却非无远弗届、不能过于高估，从文化认同、身份认同到国族认同建构，到国家统一完成，应非完全线性思维及发展逻辑。这不仅需要两岸从经济社会融合发展，拓展延伸到两岸各领域融合及建立共识、具有共同价值观。</w:t>
      </w:r>
    </w:p>
    <w:p w:rsidR="000D7991" w:rsidRDefault="000D7991" w:rsidP="000D7991">
      <w:pPr>
        <w:ind w:firstLineChars="200" w:firstLine="420"/>
      </w:pPr>
      <w:r>
        <w:rPr>
          <w:rFonts w:hint="eastAsia"/>
        </w:rPr>
        <w:t>融合不只是描述现在状态，更是促进未来两岸民众心灵契合。融合需要双向、互惠及平等。两岸融合发展，更需要制度对接、民心相向、信息对称、多面向推动及全方位落实。</w:t>
      </w:r>
    </w:p>
    <w:p w:rsidR="000D7991" w:rsidRDefault="000D7991" w:rsidP="002A6B9B">
      <w:pPr>
        <w:jc w:val="right"/>
      </w:pPr>
      <w:r w:rsidRPr="002A6B9B">
        <w:rPr>
          <w:rFonts w:hint="eastAsia"/>
        </w:rPr>
        <w:t>华夏经纬网</w:t>
      </w:r>
      <w:r>
        <w:rPr>
          <w:rFonts w:hint="eastAsia"/>
        </w:rPr>
        <w:t>2023-8-9</w:t>
      </w:r>
    </w:p>
    <w:p w:rsidR="000D7991" w:rsidRDefault="000D7991" w:rsidP="002E5EC9">
      <w:pPr>
        <w:sectPr w:rsidR="000D7991" w:rsidSect="002E5EC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01D39" w:rsidRDefault="00801D39"/>
    <w:sectPr w:rsidR="00801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7991"/>
    <w:rsid w:val="000D7991"/>
    <w:rsid w:val="0080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D799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D799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2023-08-11T09:57:00Z</dcterms:created>
</cp:coreProperties>
</file>