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18" w:rsidRPr="004A6EEF" w:rsidRDefault="00464618" w:rsidP="004A6EEF">
      <w:pPr>
        <w:pStyle w:val="1"/>
      </w:pPr>
      <w:r w:rsidRPr="004A6EEF">
        <w:rPr>
          <w:rFonts w:hint="eastAsia"/>
        </w:rPr>
        <w:t>蚌埠市龙子湖区：坚持党建为引领书写基层治理“新”答卷</w:t>
      </w:r>
    </w:p>
    <w:p w:rsidR="00464618" w:rsidRDefault="00464618" w:rsidP="00464618">
      <w:pPr>
        <w:ind w:firstLineChars="200" w:firstLine="420"/>
        <w:jc w:val="left"/>
      </w:pPr>
      <w:r>
        <w:rPr>
          <w:rFonts w:hint="eastAsia"/>
        </w:rPr>
        <w:t>蚌埠市龙子湖区坚持以党建为引领，紧密围绕社区服务“双好”工程、党员“活力工程”，坚持以提高基层治理水平为目标，认真谋划部署，以党建引领提升治理能力、丰富治理方式、提高治理水平，构建党建引领基层治理新格局。</w:t>
      </w:r>
    </w:p>
    <w:p w:rsidR="00464618" w:rsidRDefault="00464618" w:rsidP="00464618">
      <w:pPr>
        <w:ind w:firstLineChars="200" w:firstLine="420"/>
        <w:jc w:val="left"/>
      </w:pPr>
      <w:r>
        <w:rPr>
          <w:rFonts w:hint="eastAsia"/>
        </w:rPr>
        <w:t>基层治理是国家治理的基石，其重要性不言而喻。以党建引领基层治理，既是加强基层治理的重要抓手，也是高效推进基层治理的根本保障。推动党组织向基层延伸，把基层的工作做好，既要坚持和加强党的全面领导、夯实长期执政的组织基础，更需要与时俱进，在创新基层治理方式上下功夫，不仅提高基层治理能力，更提升人民群众的获得感、安全感、幸福感。</w:t>
      </w:r>
    </w:p>
    <w:p w:rsidR="00464618" w:rsidRDefault="00464618" w:rsidP="00464618">
      <w:pPr>
        <w:ind w:firstLineChars="200" w:firstLine="420"/>
        <w:jc w:val="left"/>
      </w:pPr>
      <w:r>
        <w:rPr>
          <w:rFonts w:hint="eastAsia"/>
        </w:rPr>
        <w:t>以党建为引领，写好基层治理“联动文章”。上面千条线，下面一根针。党的基层组织是党在社会基层组织中的战斗堡垒，是党的全部工作和战斗力的基础。要推动党组织向最基层延伸，健全基层党组织工作体系，通过打通基层组织“毛细血管”激活社会治理“神经末梢”，确保党的路线方针政策落实到“最后一公里”，不断提升人民群众的获得感、安全感、幸福感。基层治理是一项系统工程，要坚持党的全面领导，以市、区、街道、社区四级党组织有效联动、共同发力，全方位构建基层党建体系，提升党组织的覆盖面，增强党组织的组织力、引领力、凝聚力、向心力，不断提升基层治理效能。</w:t>
      </w:r>
    </w:p>
    <w:p w:rsidR="00464618" w:rsidRDefault="00464618" w:rsidP="00464618">
      <w:pPr>
        <w:ind w:firstLineChars="200" w:firstLine="420"/>
        <w:jc w:val="left"/>
      </w:pPr>
      <w:r>
        <w:rPr>
          <w:rFonts w:hint="eastAsia"/>
        </w:rPr>
        <w:t>以党建为引领，写好基层治理“网格文章”。完善网格组织建设、夯实网格治理根基，是提升党建引领基层治理效能的重要举措。要做强网格化党建，推动基层党组织链条延伸，实现组织联建、资源共享、机制衔接、功能优化。在推动基层治理中，要坚持以党建为引领，以网格化治理的方式，进一步明确党员干部的责任清单、责任区域，通过网格管理，动态掌握问题的推动进度，提升解决群众问题的效率。要着力打造网格化治理新模式，推动基层治理精准化、精细化，不断提升治理效果，更好更快地解决群众的“急难愁盼”等问题。</w:t>
      </w:r>
    </w:p>
    <w:p w:rsidR="00464618" w:rsidRDefault="00464618" w:rsidP="00464618">
      <w:pPr>
        <w:ind w:firstLineChars="200" w:firstLine="420"/>
        <w:jc w:val="left"/>
      </w:pPr>
      <w:r>
        <w:rPr>
          <w:rFonts w:hint="eastAsia"/>
        </w:rPr>
        <w:t>以党建为引领，写好基层治理“创新文章”。“明者因时而变，知者随事而制。”时代在变，环境在变，以党建引领基层治理，要坚持与时俱进、主动创新。一方面，要善于从“管理”向“治理”转变，主动在思想上转变认识，始终坚持以人民为中心的发展思想，更好地发现、解决问题；另一方面，要畅通线上沟通桥梁，着力把线上的问题推动到线下办，让群众反映的路径更多样，解决问题的效率和效果更高效，以创新的服务、创新的治理，打通基层治理的“堵点、难点、痛点”，不断满足人民日益增长的美好生活需要。</w:t>
      </w:r>
    </w:p>
    <w:p w:rsidR="00464618" w:rsidRPr="0044046F" w:rsidRDefault="00464618" w:rsidP="00464618">
      <w:pPr>
        <w:ind w:firstLineChars="200" w:firstLine="420"/>
        <w:jc w:val="left"/>
      </w:pPr>
      <w:r>
        <w:rPr>
          <w:rFonts w:hint="eastAsia"/>
        </w:rPr>
        <w:t>民心是最大的政治。基层治理，问题总是在不断变化，畅通基层治理“毛细血管”，要持续强化党建引领，也要强化党员干部的责任意识、担当意识、主动意识，真正做到矛盾不上交、服务不缺位、党和人民满意的时代目标。（于丰宇）</w:t>
      </w:r>
    </w:p>
    <w:p w:rsidR="00464618" w:rsidRDefault="00464618" w:rsidP="00464618">
      <w:pPr>
        <w:ind w:firstLineChars="200" w:firstLine="420"/>
        <w:jc w:val="right"/>
      </w:pPr>
      <w:r w:rsidRPr="0044046F">
        <w:t>西部网</w:t>
      </w:r>
      <w:r w:rsidRPr="0044046F">
        <w:t>2023-07-30</w:t>
      </w:r>
    </w:p>
    <w:p w:rsidR="00464618" w:rsidRDefault="00464618" w:rsidP="00682BEF">
      <w:pPr>
        <w:sectPr w:rsidR="00464618" w:rsidSect="00682B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56EC" w:rsidRDefault="005756EC"/>
    <w:sectPr w:rsidR="0057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18"/>
    <w:rsid w:val="00464618"/>
    <w:rsid w:val="0057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46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646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2023-08-22T02:44:00Z</dcterms:created>
</cp:coreProperties>
</file>