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25" w:rsidRPr="006A2DAB" w:rsidRDefault="009A6A25" w:rsidP="006A2DAB">
      <w:pPr>
        <w:pStyle w:val="1"/>
      </w:pPr>
      <w:r w:rsidRPr="006A2DAB">
        <w:rPr>
          <w:rFonts w:hint="eastAsia"/>
        </w:rPr>
        <w:t>安康高新区：“六项举措”助推两新组织党建提质增效</w:t>
      </w:r>
    </w:p>
    <w:p w:rsidR="009A6A25" w:rsidRDefault="009A6A25" w:rsidP="009A6A25">
      <w:pPr>
        <w:ind w:firstLineChars="200" w:firstLine="420"/>
        <w:jc w:val="left"/>
      </w:pPr>
      <w:r>
        <w:rPr>
          <w:rFonts w:hint="eastAsia"/>
        </w:rPr>
        <w:t>今年以来，安康市高新区两新组织党建紧紧围绕“三个年”活动，通过抓组织建设、抓队伍建设、抓作用发挥等措施，不断提升“两个覆盖”质量，推动两新组织党建工作全面进步、全面过硬，为全区经济社会高质量发展贡献“新”力量。</w:t>
      </w:r>
    </w:p>
    <w:p w:rsidR="009A6A25" w:rsidRDefault="009A6A25" w:rsidP="009A6A25">
      <w:pPr>
        <w:ind w:firstLineChars="200" w:firstLine="420"/>
        <w:jc w:val="left"/>
      </w:pPr>
      <w:r>
        <w:rPr>
          <w:rFonts w:hint="eastAsia"/>
        </w:rPr>
        <w:t>坚持“四类管理”，实行量化考核</w:t>
      </w:r>
    </w:p>
    <w:p w:rsidR="009A6A25" w:rsidRDefault="009A6A25" w:rsidP="009A6A25">
      <w:pPr>
        <w:ind w:firstLineChars="200" w:firstLine="420"/>
        <w:jc w:val="left"/>
      </w:pPr>
      <w:r>
        <w:rPr>
          <w:rFonts w:hint="eastAsia"/>
        </w:rPr>
        <w:t>安康市高新中学党委针对党建活动不经常、党员发挥作用不明显、党员管理方式单一等问题，积极探索，大胆创新，对党员进行量化考核。根据每名党员的量化考评综合得分，分优秀党员、合格党员、警示党员和不合格党员</w:t>
      </w:r>
      <w:r>
        <w:t>4</w:t>
      </w:r>
      <w:r>
        <w:t>个等级进行分类管理。对优秀党员进行表彰，树立了先进典型；将各支部量化考核最后一名定为警示党员，由支部书记对警示党员进行诫勉谈话；对不合格党员进行一票否决，取消当年评优评先和职务晋升资格，情节严重的给予相应的纪律处分。通过动真碰硬的量化考核，党员参与</w:t>
      </w:r>
      <w:r>
        <w:t>“</w:t>
      </w:r>
      <w:r>
        <w:t>三会一课</w:t>
      </w:r>
      <w:r>
        <w:t>”</w:t>
      </w:r>
      <w:r>
        <w:t>和党组织活动的积极性、主动性明显提高，组织生活参与率和</w:t>
      </w:r>
      <w:r>
        <w:rPr>
          <w:rFonts w:hint="eastAsia"/>
        </w:rPr>
        <w:t>党建活动达标率大幅度提高。上半年评选出</w:t>
      </w:r>
      <w:r>
        <w:t>9</w:t>
      </w:r>
      <w:r>
        <w:t>名优秀党员，对</w:t>
      </w:r>
      <w:r>
        <w:t>5</w:t>
      </w:r>
      <w:r>
        <w:t>名警示党员进行组织谈话。</w:t>
      </w:r>
    </w:p>
    <w:p w:rsidR="009A6A25" w:rsidRDefault="009A6A25" w:rsidP="009A6A25">
      <w:pPr>
        <w:ind w:firstLineChars="200" w:firstLine="420"/>
        <w:jc w:val="left"/>
      </w:pPr>
      <w:r>
        <w:rPr>
          <w:rFonts w:hint="eastAsia"/>
        </w:rPr>
        <w:t>推行“项目党建”，创新组织设置</w:t>
      </w:r>
    </w:p>
    <w:p w:rsidR="009A6A25" w:rsidRDefault="009A6A25" w:rsidP="009A6A25">
      <w:pPr>
        <w:ind w:firstLineChars="200" w:firstLine="420"/>
        <w:jc w:val="left"/>
      </w:pPr>
      <w:r>
        <w:rPr>
          <w:rFonts w:hint="eastAsia"/>
        </w:rPr>
        <w:t>坚持党建工作跟着中心走、贴着中心做，针对全区</w:t>
      </w:r>
      <w:r>
        <w:t>59</w:t>
      </w:r>
      <w:r>
        <w:t>个产业项目工地、</w:t>
      </w:r>
      <w:r>
        <w:t>139</w:t>
      </w:r>
      <w:r>
        <w:t>个基础设施项目工地聚集了许多党员、入党积极分子和各类人才的实际，高新区党工委主要负责人亲自调研，探索论证出</w:t>
      </w:r>
      <w:r>
        <w:t>“</w:t>
      </w:r>
      <w:r>
        <w:t>项目党建</w:t>
      </w:r>
      <w:r>
        <w:t>”</w:t>
      </w:r>
      <w:r>
        <w:t>的方式，在项目工地和征地拆迁组建立临时党支部。目前，已成立新经济产业园、路网建设项目等项目工地临时党支部</w:t>
      </w:r>
      <w:r>
        <w:t>85</w:t>
      </w:r>
      <w:r>
        <w:t>个，有党员</w:t>
      </w:r>
      <w:r>
        <w:t>287</w:t>
      </w:r>
      <w:r>
        <w:t>名。为充分发挥临时党支部作用，建立了</w:t>
      </w:r>
      <w:r>
        <w:t>“</w:t>
      </w:r>
      <w:r>
        <w:t>一册两制三岗位</w:t>
      </w:r>
      <w:r>
        <w:t>”</w:t>
      </w:r>
      <w:r>
        <w:t>的临时党支部作用发挥机制。实行挂牌上岗</w:t>
      </w:r>
      <w:r>
        <w:t>“</w:t>
      </w:r>
      <w:r>
        <w:t>亮身份、亮承诺</w:t>
      </w:r>
      <w:r>
        <w:t>”</w:t>
      </w:r>
      <w:r>
        <w:t>制和</w:t>
      </w:r>
      <w:r>
        <w:t>“</w:t>
      </w:r>
      <w:r>
        <w:t>星期五党日</w:t>
      </w:r>
      <w:r>
        <w:t>”</w:t>
      </w:r>
      <w:r>
        <w:t>两种制度，要求每名党员结合自身工作实际做出承诺，由党支部统一将党员的基本</w:t>
      </w:r>
      <w:r>
        <w:rPr>
          <w:rFonts w:hint="eastAsia"/>
        </w:rPr>
        <w:t>信息和承诺内容公示在活动室或项目建设现场醒目位置，把每月第一周星期五下午定为临时党支部的“主题党日”，推行多样化的组织生活；设立临时党支部“党员责任岗”“党员先锋岗”“党员突击岗”三种岗位，积极开展“‘党建</w:t>
      </w:r>
      <w:r>
        <w:t>+</w:t>
      </w:r>
      <w:r>
        <w:t>征迁</w:t>
      </w:r>
      <w:r>
        <w:t>’</w:t>
      </w:r>
      <w:r>
        <w:t>给力项目建设</w:t>
      </w:r>
      <w:r>
        <w:t>”“</w:t>
      </w:r>
      <w:r>
        <w:t>脚手架上党旗红</w:t>
      </w:r>
      <w:r>
        <w:t>”</w:t>
      </w:r>
      <w:r>
        <w:t>等主题实践活动，把党员凝聚在征迁一线和项目建设一线，以实际行动服务项目建设。</w:t>
      </w:r>
    </w:p>
    <w:p w:rsidR="009A6A25" w:rsidRDefault="009A6A25" w:rsidP="009A6A25">
      <w:pPr>
        <w:ind w:firstLineChars="200" w:firstLine="420"/>
        <w:jc w:val="left"/>
      </w:pPr>
      <w:r>
        <w:rPr>
          <w:rFonts w:hint="eastAsia"/>
        </w:rPr>
        <w:t>发挥“两个作用”，凝聚发展合力</w:t>
      </w:r>
    </w:p>
    <w:p w:rsidR="009A6A25" w:rsidRDefault="009A6A25" w:rsidP="009A6A25">
      <w:pPr>
        <w:ind w:firstLineChars="200" w:firstLine="420"/>
        <w:jc w:val="left"/>
      </w:pPr>
      <w:r>
        <w:rPr>
          <w:rFonts w:hint="eastAsia"/>
        </w:rPr>
        <w:t>发挥非公企业党组织“两个作用”。进一步完善“双向进入、交叉任职”、党组织公开承诺等制度，发挥非公企业党组织在员工教育、人才培养、诚信建设、文化建设、矛盾化解等方面的职能优势，充分发挥企业党组织在企业职工群众中的政治核心作用和在企业发展中的政治引领作用。深化“评星晋级、争创双强”活动。普瑞达实业集团党支部被省委组织部授予“五星级”党组织，</w:t>
      </w:r>
      <w:r>
        <w:t>4</w:t>
      </w:r>
      <w:r>
        <w:t>个非公企业党组织长兴集团党委、安康北环线党支部、华银科技党支部、昌达服务党支部和</w:t>
      </w:r>
      <w:r>
        <w:t>1</w:t>
      </w:r>
      <w:r>
        <w:t>个社会组织党组织安康高新幼儿园党支部被市委组织部授予</w:t>
      </w:r>
      <w:r>
        <w:t>“</w:t>
      </w:r>
      <w:r>
        <w:t>四星级</w:t>
      </w:r>
      <w:r>
        <w:t>”</w:t>
      </w:r>
      <w:r>
        <w:t>党组织。今年以年，在全区培育</w:t>
      </w:r>
      <w:r>
        <w:rPr>
          <w:rFonts w:hint="eastAsia"/>
        </w:rPr>
        <w:t>创建科技创新示范企业</w:t>
      </w:r>
      <w:r>
        <w:t>11</w:t>
      </w:r>
      <w:r>
        <w:t>户、科技型小巨人企业</w:t>
      </w:r>
      <w:r>
        <w:t>7</w:t>
      </w:r>
      <w:r>
        <w:t>户、科技型小微企业</w:t>
      </w:r>
      <w:r>
        <w:t>6</w:t>
      </w:r>
      <w:r>
        <w:t>户。</w:t>
      </w:r>
    </w:p>
    <w:p w:rsidR="009A6A25" w:rsidRDefault="009A6A25" w:rsidP="009A6A25">
      <w:pPr>
        <w:ind w:firstLineChars="200" w:firstLine="420"/>
        <w:jc w:val="left"/>
      </w:pPr>
      <w:r>
        <w:rPr>
          <w:rFonts w:hint="eastAsia"/>
        </w:rPr>
        <w:t>深入推进“两个覆盖”，为两新组织发展注入“红色动能”</w:t>
      </w:r>
    </w:p>
    <w:p w:rsidR="009A6A25" w:rsidRDefault="009A6A25" w:rsidP="009A6A25">
      <w:pPr>
        <w:ind w:firstLineChars="200" w:firstLine="420"/>
        <w:jc w:val="left"/>
      </w:pPr>
      <w:r>
        <w:rPr>
          <w:rFonts w:hint="eastAsia"/>
        </w:rPr>
        <w:t>按照高新区党工委的统一部署，对辖区内的非公企业和社会组织党员及党组织情况进行全面摸底，拟定《安康高新区组织开展非公有制企业和社会组织“两个覆盖”集中攻坚行动的实施方案》，按照“两个覆盖”要求，制定辖区内各非公企业党组织成立方案。党员人数超过</w:t>
      </w:r>
      <w:r>
        <w:t>3</w:t>
      </w:r>
      <w:r>
        <w:t>人的设立支部，党员人数不足的采取挂靠、联合等各种方式灵活解决，对企业规模大、从业人数较多，但是没有党员的，指导企业成立工会、共青团并下派党建指导员，不断提高党的工作覆盖。今年以来，全区新成立非公企业党组织</w:t>
      </w:r>
      <w:r>
        <w:t>13</w:t>
      </w:r>
      <w:r>
        <w:t>家，新成立社会组织党组织</w:t>
      </w:r>
      <w:r>
        <w:t>2</w:t>
      </w:r>
      <w:r>
        <w:t>家。</w:t>
      </w:r>
    </w:p>
    <w:p w:rsidR="009A6A25" w:rsidRDefault="009A6A25" w:rsidP="009A6A25">
      <w:pPr>
        <w:ind w:firstLineChars="200" w:firstLine="420"/>
        <w:jc w:val="left"/>
      </w:pPr>
      <w:r>
        <w:rPr>
          <w:rFonts w:hint="eastAsia"/>
        </w:rPr>
        <w:t>深化“党课开讲啦”活动，推动党员教育走深走实</w:t>
      </w:r>
    </w:p>
    <w:p w:rsidR="009A6A25" w:rsidRDefault="009A6A25" w:rsidP="009A6A25">
      <w:pPr>
        <w:ind w:firstLineChars="200" w:firstLine="420"/>
        <w:jc w:val="left"/>
      </w:pPr>
      <w:r>
        <w:rPr>
          <w:rFonts w:hint="eastAsia"/>
        </w:rPr>
        <w:t>高新中学为推动课堂改革实验工作，发挥党员教师的模范带头作用，举办了“卓越</w:t>
      </w:r>
      <w:r>
        <w:t>245”</w:t>
      </w:r>
      <w:r>
        <w:t>党员优质党课大赛，评选出一等奖</w:t>
      </w:r>
      <w:r>
        <w:t>4</w:t>
      </w:r>
      <w:r>
        <w:t>名，二等奖</w:t>
      </w:r>
      <w:r>
        <w:t>8</w:t>
      </w:r>
      <w:r>
        <w:t>名，三等奖</w:t>
      </w:r>
      <w:r>
        <w:t>13</w:t>
      </w:r>
      <w:r>
        <w:t>名，进一步促进了广大教师的课堂教学水平再上新台阶。睿智实业集团党总支结合餐饮行业的工作实际，邀请高新区食药监等主管部门结合工作开展</w:t>
      </w:r>
      <w:r>
        <w:t>“</w:t>
      </w:r>
      <w:r>
        <w:t>党课开讲啦</w:t>
      </w:r>
      <w:r>
        <w:t>”</w:t>
      </w:r>
      <w:r>
        <w:t>活动。普瑞达实业集团党支部通过技术比武、党员大练兵等实行开展丰富多彩的</w:t>
      </w:r>
      <w:r>
        <w:t>“</w:t>
      </w:r>
      <w:r>
        <w:t>党课开讲啦</w:t>
      </w:r>
      <w:r>
        <w:t>”</w:t>
      </w:r>
      <w:r>
        <w:t>活动。天贸城党委根据商贸市场的发展特点、商户需求等情况，开展形式多样的</w:t>
      </w:r>
      <w:r>
        <w:t>“</w:t>
      </w:r>
      <w:r>
        <w:t>党课开讲啦</w:t>
      </w:r>
      <w:r>
        <w:t>”</w:t>
      </w:r>
      <w:r>
        <w:t>活动。</w:t>
      </w:r>
    </w:p>
    <w:p w:rsidR="009A6A25" w:rsidRDefault="009A6A25" w:rsidP="009A6A25">
      <w:pPr>
        <w:ind w:firstLineChars="200" w:firstLine="420"/>
        <w:jc w:val="left"/>
      </w:pPr>
      <w:r>
        <w:rPr>
          <w:rFonts w:hint="eastAsia"/>
        </w:rPr>
        <w:t>打造“共产党员示范店”，充实商圈党建新内涵</w:t>
      </w:r>
    </w:p>
    <w:p w:rsidR="009A6A25" w:rsidRDefault="009A6A25" w:rsidP="009A6A25">
      <w:pPr>
        <w:ind w:firstLineChars="200" w:firstLine="420"/>
        <w:jc w:val="left"/>
      </w:pPr>
      <w:r>
        <w:rPr>
          <w:rFonts w:hint="eastAsia"/>
        </w:rPr>
        <w:t>坚持抓两头带中间，规上企业依托“评星晋级”活动开展，成功创建</w:t>
      </w:r>
      <w:r>
        <w:t>3</w:t>
      </w:r>
      <w:r>
        <w:t>家省级</w:t>
      </w:r>
      <w:r>
        <w:t>“</w:t>
      </w:r>
      <w:r>
        <w:t>五星级</w:t>
      </w:r>
      <w:r>
        <w:t>”</w:t>
      </w:r>
      <w:r>
        <w:t>党组织，</w:t>
      </w:r>
      <w:r>
        <w:t>12</w:t>
      </w:r>
      <w:r>
        <w:t>家市级</w:t>
      </w:r>
      <w:r>
        <w:t>“</w:t>
      </w:r>
      <w:r>
        <w:t>四星级</w:t>
      </w:r>
      <w:r>
        <w:t>”</w:t>
      </w:r>
      <w:r>
        <w:t>党组织，</w:t>
      </w:r>
      <w:r>
        <w:t>19</w:t>
      </w:r>
      <w:r>
        <w:t>家</w:t>
      </w:r>
      <w:r>
        <w:t>“</w:t>
      </w:r>
      <w:r>
        <w:t>三星级</w:t>
      </w:r>
      <w:r>
        <w:t>”</w:t>
      </w:r>
      <w:r>
        <w:t>党组织；在</w:t>
      </w:r>
      <w:r>
        <w:t>“</w:t>
      </w:r>
      <w:r>
        <w:t>小个专</w:t>
      </w:r>
      <w:r>
        <w:t>”</w:t>
      </w:r>
      <w:r>
        <w:t>中，针对组建巩固难、作用发挥难、日常管理难、活动开展难、工作保障难等</w:t>
      </w:r>
      <w:r>
        <w:t>“</w:t>
      </w:r>
      <w:r>
        <w:t>五难</w:t>
      </w:r>
      <w:r>
        <w:t>”</w:t>
      </w:r>
      <w:r>
        <w:t>问题，广泛开展党员经营户授牌创建活动，评出</w:t>
      </w:r>
      <w:r>
        <w:t>73</w:t>
      </w:r>
      <w:r>
        <w:t>户</w:t>
      </w:r>
      <w:r>
        <w:t>“</w:t>
      </w:r>
      <w:r>
        <w:t>共产党员示范店</w:t>
      </w:r>
      <w:r>
        <w:t>”</w:t>
      </w:r>
      <w:r>
        <w:t>并实行亮牌经营，以典型示范带动商圈整体提升。</w:t>
      </w:r>
    </w:p>
    <w:p w:rsidR="009A6A25" w:rsidRDefault="009A6A25" w:rsidP="009A6A25">
      <w:pPr>
        <w:ind w:firstLineChars="200" w:firstLine="420"/>
        <w:jc w:val="right"/>
      </w:pPr>
      <w:r w:rsidRPr="00047EBE">
        <w:rPr>
          <w:rFonts w:hint="eastAsia"/>
        </w:rPr>
        <w:t>陕西网</w:t>
      </w:r>
      <w:r>
        <w:rPr>
          <w:rFonts w:hint="eastAsia"/>
        </w:rPr>
        <w:t>2023-08-07</w:t>
      </w:r>
    </w:p>
    <w:p w:rsidR="009A6A25" w:rsidRDefault="009A6A25" w:rsidP="00D74B2C">
      <w:pPr>
        <w:sectPr w:rsidR="009A6A25" w:rsidSect="00D74B2C">
          <w:type w:val="continuous"/>
          <w:pgSz w:w="11906" w:h="16838"/>
          <w:pgMar w:top="1644" w:right="1236" w:bottom="1418" w:left="1814" w:header="851" w:footer="907" w:gutter="0"/>
          <w:pgNumType w:start="1"/>
          <w:cols w:space="720"/>
          <w:docGrid w:type="lines" w:linePitch="341" w:charSpace="2373"/>
        </w:sectPr>
      </w:pPr>
    </w:p>
    <w:p w:rsidR="00BD485C" w:rsidRDefault="00BD485C"/>
    <w:sectPr w:rsidR="00BD48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A25"/>
    <w:rsid w:val="009A6A25"/>
    <w:rsid w:val="00BD4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6A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A6A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Company>Microsoft</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2023-08-08T08:00:00Z</dcterms:created>
</cp:coreProperties>
</file>