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6BAB" w:rsidRDefault="00D26BAB" w:rsidP="00C62E7B">
      <w:pPr>
        <w:pStyle w:val="1"/>
      </w:pPr>
      <w:r w:rsidRPr="00C62E7B">
        <w:rPr>
          <w:rFonts w:hint="eastAsia"/>
        </w:rPr>
        <w:t>贵州思南：强化党建引领，聚力作用发挥</w:t>
      </w:r>
      <w:r w:rsidRPr="00C62E7B">
        <w:t xml:space="preserve"> 奋力推动新时代老干部工作高质量发展</w:t>
      </w:r>
    </w:p>
    <w:p w:rsidR="00D26BAB" w:rsidRDefault="00D26BAB" w:rsidP="00D26BAB">
      <w:pPr>
        <w:ind w:firstLineChars="200" w:firstLine="420"/>
      </w:pPr>
      <w:r>
        <w:rPr>
          <w:rFonts w:hint="eastAsia"/>
        </w:rPr>
        <w:t>近年来，思南县紧扣中心大局，以主动作为、锐意进取的势头，积极探索老干部工作新思路、新方法，大力引导离退休干部发挥余热、服务社会、传递温情，奋力推进新时代老干部工作创新出彩，为推动思南高质量发展汇聚“桑榆力量”。</w:t>
      </w:r>
    </w:p>
    <w:p w:rsidR="00D26BAB" w:rsidRDefault="00D26BAB" w:rsidP="00D26BAB">
      <w:pPr>
        <w:ind w:firstLineChars="200" w:firstLine="420"/>
      </w:pPr>
      <w:r>
        <w:rPr>
          <w:rFonts w:hint="eastAsia"/>
        </w:rPr>
        <w:t>聚焦“三个到位”，精细管理服务</w:t>
      </w:r>
    </w:p>
    <w:p w:rsidR="00D26BAB" w:rsidRDefault="00D26BAB" w:rsidP="00D26BAB">
      <w:pPr>
        <w:ind w:firstLineChars="200" w:firstLine="420"/>
      </w:pPr>
      <w:r>
        <w:rPr>
          <w:rFonts w:hint="eastAsia"/>
        </w:rPr>
        <w:t>思南县始终把体系建设作为前提根本，把老干部工作放在心上、抓在手上、落实在行动上，切实为老干部办实事、做好事、解难事。一是聚焦聚力重视到位。县委常委会每年专题研究老干部工作，及时研究解决工作中的困难和问题，每年县委书记亲自主持召开老干部情况通报会和意见征求会，县委副书记、县长亲自向老干部通报全县经济社会发展运行情况。“七一”、春节等重大节日期间，县四家班子主要领导亲自带头走访慰问离退休干部，带动全县各级党政主要负责同志高度重视老干部工作，大力营造政治上尊重、生活上照顾、思想上关怀老干部的良好社会氛围。</w:t>
      </w:r>
    </w:p>
    <w:p w:rsidR="00D26BAB" w:rsidRDefault="00D26BAB" w:rsidP="00D26BAB">
      <w:pPr>
        <w:ind w:firstLineChars="200" w:firstLine="420"/>
      </w:pPr>
      <w:r>
        <w:rPr>
          <w:rFonts w:hint="eastAsia"/>
        </w:rPr>
        <w:t>二是汇智汇乐动员到位。探索加强和改进老干部学习活动阵地建设新思路，整合各方资源，打造多功能活动中心、离退休干部党员之家，经常性开展文体活动，全力把老干部活动中心打造成为文化养老的示范平台和服务老干部的重要窗口，积极开拓线上文化阵地，强化“数字黔老”平台推广运用，帮助离退休干部搭上信息化快车；建立“老干部之家”“思南离退休干部工作”微信公众号，定期推送老干部们的文章、书画、摄影、诗词等作品，并开设党史学习教育专题，坚持每日推送各类学习资料。使得平台更加多元，载体更加丰富。</w:t>
      </w:r>
    </w:p>
    <w:p w:rsidR="00D26BAB" w:rsidRDefault="00D26BAB" w:rsidP="00D26BAB">
      <w:pPr>
        <w:ind w:firstLineChars="200" w:firstLine="420"/>
      </w:pPr>
      <w:r>
        <w:rPr>
          <w:rFonts w:hint="eastAsia"/>
        </w:rPr>
        <w:t>三是用心用情服务到位。坚持常联系、常走访、常慰问制度，不定期开展入户访、电话访，及时了解服务对象的思想动态和生活情况。做好重大节日、重大时间节点集中走访慰问和信访维稳。深入推进“点单式”服务品牌，通过点单、制单、派单、回单的新服务模式，结合服务对象需求，持续为空巢、独居、失能、重病离退休干部及遗孀提供精准化精细化亲情化服务，提高老干部获得感幸福感安全感。开设离休干部定点医院、定点药房，实实在在为离休干部解决实际困难。</w:t>
      </w:r>
    </w:p>
    <w:p w:rsidR="00D26BAB" w:rsidRDefault="00D26BAB" w:rsidP="00D26BAB">
      <w:pPr>
        <w:ind w:firstLineChars="200" w:firstLine="420"/>
      </w:pPr>
      <w:r>
        <w:rPr>
          <w:rFonts w:hint="eastAsia"/>
        </w:rPr>
        <w:t>突出“三项建设”，抓实政治引领</w:t>
      </w:r>
    </w:p>
    <w:p w:rsidR="00D26BAB" w:rsidRDefault="00D26BAB" w:rsidP="00D26BAB">
      <w:pPr>
        <w:ind w:firstLineChars="200" w:firstLine="420"/>
      </w:pPr>
      <w:r>
        <w:rPr>
          <w:rFonts w:hint="eastAsia"/>
        </w:rPr>
        <w:t>始终把政治引领作为重要抓手，突出理论教育筑牢思想根基，教育引导老干部思想常新、理想永存。</w:t>
      </w:r>
    </w:p>
    <w:p w:rsidR="00D26BAB" w:rsidRDefault="00D26BAB" w:rsidP="00D26BAB">
      <w:pPr>
        <w:ind w:firstLineChars="200" w:firstLine="420"/>
      </w:pPr>
      <w:r>
        <w:rPr>
          <w:rFonts w:hint="eastAsia"/>
        </w:rPr>
        <w:t>一是突出政治建设聚人心。结合党史学习教育和“牢记殷切嘱托、忠诚干净担当、喜迎建党百年”专题教育，进一步明确离退休干部政治学习、严肃党内政治生活、严守政治纪律和政治规矩各方面要求，制定学习方案、学习计划，以“新时代大讲堂”、“先锋黔老小讲堂”为载体，采取线下季度集中学</w:t>
      </w:r>
      <w:r>
        <w:t>+</w:t>
      </w:r>
      <w:r>
        <w:t>自学</w:t>
      </w:r>
      <w:r>
        <w:t>+</w:t>
      </w:r>
      <w:r>
        <w:t>送学上门</w:t>
      </w:r>
      <w:r>
        <w:t>+</w:t>
      </w:r>
      <w:r>
        <w:t>结对帮学和线上每日学的方式，教育引导离退休干部并带动更多党员增强</w:t>
      </w:r>
      <w:r>
        <w:t>“</w:t>
      </w:r>
      <w:r>
        <w:t>四个意识</w:t>
      </w:r>
      <w:r>
        <w:t>”</w:t>
      </w:r>
      <w:r>
        <w:t>、坚定</w:t>
      </w:r>
      <w:r>
        <w:t>“</w:t>
      </w:r>
      <w:r>
        <w:t>四个自信</w:t>
      </w:r>
      <w:r>
        <w:t>”</w:t>
      </w:r>
      <w:r>
        <w:t>、做到</w:t>
      </w:r>
      <w:r>
        <w:t>“</w:t>
      </w:r>
      <w:r>
        <w:t>两个维护</w:t>
      </w:r>
      <w:r>
        <w:t>”</w:t>
      </w:r>
      <w:r>
        <w:t>。</w:t>
      </w:r>
    </w:p>
    <w:p w:rsidR="00D26BAB" w:rsidRDefault="00D26BAB" w:rsidP="00D26BAB">
      <w:pPr>
        <w:ind w:firstLineChars="200" w:firstLine="420"/>
      </w:pPr>
      <w:r>
        <w:rPr>
          <w:rFonts w:hint="eastAsia"/>
        </w:rPr>
        <w:t>二是突出思想建设添活力。大力开展“书香之家”“孝子之星”选树活动，引导老干部参与事迹挖掘、考察推荐、表彰宣传，大力弘扬“尊老爱幼、母慈子孝、耕读传家、知书达礼”等中华传统美德，助推乡村振兴、乡风文明建设。开办“五老”话今昔讲堂，引导老干部与干部群众话发展谈变化，讲述奋斗故事，让干部群众体会幸福生活的来之不易。开展系列主题宣讲和专题研讨，进一步激发广大离退休干部听党话、跟党走、感党恩的情怀。</w:t>
      </w:r>
    </w:p>
    <w:p w:rsidR="00D26BAB" w:rsidRDefault="00D26BAB" w:rsidP="00D26BAB">
      <w:pPr>
        <w:ind w:firstLineChars="200" w:firstLine="420"/>
      </w:pPr>
      <w:r>
        <w:rPr>
          <w:rFonts w:hint="eastAsia"/>
        </w:rPr>
        <w:t>三是突出组织建设夯基础。以提升组织战斗力为重点，持续巩固提升离退休干部党支部标准化规范化建设成果，努力推进党的组织、建设和工作全覆盖。全面加强异地居住离退休干部党员、流动党员教育管理，定期召开离退休干部党组织建设工作推进会，将离退休干部党组织书记培训纳入全县干部教育培训计划，全面加强离退休干部党组织书记培训。围绕“铜城仁者·老干先锋”品牌，探索推行“红动乌江·五心向党”离退休干部党建品牌，突出教育引导、组织关怀、交流互助、部门建设、作用发挥，引导广大离退休干部党员并带动更多老同志对党忠心、生活开心、与同志知心、与单位同心和传递正能量热心。</w:t>
      </w:r>
    </w:p>
    <w:p w:rsidR="00D26BAB" w:rsidRDefault="00D26BAB" w:rsidP="00D26BAB">
      <w:pPr>
        <w:ind w:firstLineChars="200" w:firstLine="420"/>
      </w:pPr>
      <w:r>
        <w:rPr>
          <w:rFonts w:hint="eastAsia"/>
        </w:rPr>
        <w:t>紧盯“三个作用”，服务中心大局</w:t>
      </w:r>
    </w:p>
    <w:p w:rsidR="00D26BAB" w:rsidRDefault="00D26BAB" w:rsidP="00D26BAB">
      <w:pPr>
        <w:ind w:firstLineChars="200" w:firstLine="420"/>
      </w:pPr>
      <w:r>
        <w:rPr>
          <w:rFonts w:hint="eastAsia"/>
        </w:rPr>
        <w:t>始终把作用发挥作为关键举措，统筹建立“红动乌江·银领先锋”老干部志愿服务队，充分发挥老干部志愿者的政治优势、经验优势、威望优势，引领全县上下为思南经济社会高质量发展助力添彩。</w:t>
      </w:r>
    </w:p>
    <w:p w:rsidR="00D26BAB" w:rsidRDefault="00D26BAB" w:rsidP="00D26BAB">
      <w:pPr>
        <w:ind w:firstLineChars="200" w:firstLine="420"/>
      </w:pPr>
      <w:r>
        <w:rPr>
          <w:rFonts w:hint="eastAsia"/>
        </w:rPr>
        <w:t>一是当好党委决策的“参谋员”。组织老干部深入开展“我看建党百年新成就”“我看脱贫攻坚新成就”“我为乡村振兴建言献策”专题调研，引导广大离退休干部为地方经济社会发展建言献策，为思南夺取全面建设社会主义现代化新胜利作出新贡献。深入开展“桑榆红心向党”“点赞新时代”等系列主题活动，引导离退休干部传播党的好声音，凝聚发展正能量，不断凝聚起广大老同志不忘初心跟党走、同心共筑中国梦的思想共识。</w:t>
      </w:r>
    </w:p>
    <w:p w:rsidR="00D26BAB" w:rsidRDefault="00D26BAB" w:rsidP="00D26BAB">
      <w:pPr>
        <w:ind w:firstLineChars="200" w:firstLine="420"/>
      </w:pPr>
      <w:r>
        <w:rPr>
          <w:rFonts w:hint="eastAsia"/>
        </w:rPr>
        <w:t>二是当好和谐社会的“宣传员”。以党史学习教育为契机，组建老干部宣讲团，深入机关、学校、乡村、企业、社区等不同行业、不同领域，开展分众化、互动化、对象化的党史学习教育宣讲，引导广大党员干部群众把党的历史学习好、传承好、发扬好、践行好，让党的声音响彻思南大地。</w:t>
      </w:r>
    </w:p>
    <w:p w:rsidR="00D26BAB" w:rsidRDefault="00D26BAB" w:rsidP="00D26BAB">
      <w:pPr>
        <w:ind w:firstLineChars="200" w:firstLine="420"/>
      </w:pPr>
      <w:r>
        <w:rPr>
          <w:rFonts w:hint="eastAsia"/>
        </w:rPr>
        <w:t>三是当好青少年学生的“护航员”。探索老干部工作与关心下一代工作“双融入”，探索以老干支部为单位创建机关关工委组织，动员和发动全县</w:t>
      </w:r>
      <w:r>
        <w:t>1500</w:t>
      </w:r>
      <w:r>
        <w:t>多名</w:t>
      </w:r>
      <w:r>
        <w:t>“</w:t>
      </w:r>
      <w:r>
        <w:t>五老</w:t>
      </w:r>
      <w:r>
        <w:t>”</w:t>
      </w:r>
      <w:r>
        <w:t>参与到各级关心下一代工作中，每年组织开展各类主题教育活动</w:t>
      </w:r>
      <w:r>
        <w:t>100</w:t>
      </w:r>
      <w:r>
        <w:t>余场次，受教育学生达</w:t>
      </w:r>
      <w:r>
        <w:t>12</w:t>
      </w:r>
      <w:r>
        <w:t>万余人次；定期举办</w:t>
      </w:r>
      <w:r>
        <w:t>“</w:t>
      </w:r>
      <w:r>
        <w:t>尽责优教</w:t>
      </w:r>
      <w:r>
        <w:t>”</w:t>
      </w:r>
      <w:r>
        <w:t>大讲堂、</w:t>
      </w:r>
      <w:r>
        <w:t>“</w:t>
      </w:r>
      <w:r>
        <w:t>青春健康教育进校园</w:t>
      </w:r>
      <w:r>
        <w:t>”</w:t>
      </w:r>
      <w:r>
        <w:t>、</w:t>
      </w:r>
      <w:r>
        <w:t>“</w:t>
      </w:r>
      <w:r>
        <w:t>关爱明天，普法先行</w:t>
      </w:r>
      <w:r>
        <w:t>”</w:t>
      </w:r>
      <w:r>
        <w:t>等系列主题教育活动；积极发动广大离退休干部协助开办留守儿童假期学校，有效填补留守儿童假期无人监管的空白，广大离退休干部全力为青少年健康成长保驾护航。</w:t>
      </w:r>
    </w:p>
    <w:p w:rsidR="00D26BAB" w:rsidRDefault="00D26BAB" w:rsidP="00C62E7B">
      <w:pPr>
        <w:ind w:firstLine="420"/>
        <w:jc w:val="right"/>
      </w:pPr>
      <w:r w:rsidRPr="00C62E7B">
        <w:rPr>
          <w:rFonts w:hint="eastAsia"/>
        </w:rPr>
        <w:t>思南离退休干部工作</w:t>
      </w:r>
      <w:r>
        <w:rPr>
          <w:rFonts w:hint="eastAsia"/>
        </w:rPr>
        <w:t>2023-8-1</w:t>
      </w:r>
    </w:p>
    <w:p w:rsidR="00D26BAB" w:rsidRDefault="00D26BAB" w:rsidP="00097274">
      <w:pPr>
        <w:sectPr w:rsidR="00D26BAB" w:rsidSect="00097274">
          <w:type w:val="continuous"/>
          <w:pgSz w:w="11906" w:h="16838"/>
          <w:pgMar w:top="1644" w:right="1236" w:bottom="1418" w:left="1814" w:header="851" w:footer="907" w:gutter="0"/>
          <w:pgNumType w:start="1"/>
          <w:cols w:space="720"/>
          <w:docGrid w:type="lines" w:linePitch="341" w:charSpace="2373"/>
        </w:sectPr>
      </w:pPr>
    </w:p>
    <w:p w:rsidR="00F953CC" w:rsidRDefault="00F953CC"/>
    <w:sectPr w:rsidR="00F953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6BAB"/>
    <w:rsid w:val="00D26BAB"/>
    <w:rsid w:val="00F953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6B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6B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1933</Characters>
  <Application>Microsoft Office Word</Application>
  <DocSecurity>0</DocSecurity>
  <Lines>16</Lines>
  <Paragraphs>4</Paragraphs>
  <ScaleCrop>false</ScaleCrop>
  <Company>Microsoft</Company>
  <LinksUpToDate>false</LinksUpToDate>
  <CharactersWithSpaces>2268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2023-08-03T03:31:00Z</dcterms:created>
</cp:coreProperties>
</file>