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09B2" w:rsidRPr="00D345D9" w:rsidRDefault="008909B2" w:rsidP="00D345D9">
      <w:pPr>
        <w:pStyle w:val="1"/>
      </w:pPr>
      <w:r w:rsidRPr="00D345D9">
        <w:rPr>
          <w:rFonts w:hint="eastAsia"/>
        </w:rPr>
        <w:t>包头市青山区教育评价改革工作高质量发展综述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每年</w:t>
      </w:r>
      <w:r>
        <w:t>5</w:t>
      </w:r>
      <w:r>
        <w:t>月，等待一机三小学子的既不是紧张的期中考试，也不是简单的放松活动，而是通过朗读顺、写字好、体育强、唱歌美从各学科老师手中兑换</w:t>
      </w:r>
      <w:r>
        <w:t>“</w:t>
      </w:r>
      <w:r>
        <w:t>素养叶</w:t>
      </w:r>
      <w:r>
        <w:t>”“</w:t>
      </w:r>
      <w:r>
        <w:t>素养花</w:t>
      </w:r>
      <w:r>
        <w:t>”“</w:t>
      </w:r>
      <w:r>
        <w:t>素养果</w:t>
      </w:r>
      <w:r>
        <w:t>”</w:t>
      </w:r>
      <w:r>
        <w:t>等奖励卡。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孩子们或变身“朗读者”同语文老师一起诵读诗词，或变身“足球小将”在操场上与体育老师带球向前，每个人脸上都写满阳光、自信、快乐……“以不息为本，以日新为道”的理念在孩子们心中扎根发芽。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这场景，既是一机三小的常态，也是青山区教育评价改革的生动片段。教育评价事关教育发展方向，是树立正确办学导向的指挥棒，也是提高现代教育治理能力的关键点。青山区作为我市首批教育评价改革试点区之一，深入贯彻落实《深化新时代教育评价改革总体方案》，探索、建立和完善系统、多元、协同发展的教育评价体系，引领和推动青山区基础教育综合改革向更深层次发展，持续擦亮“优学在青山”教育品牌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从“全面普及”到“各具特色”——教育评价改革不断突破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教育兴则国家兴，教育强则国家强。青山区在教育事业上乘势而上、惟实励新，聚焦补齐短板、提升内涵、增强品质，变化之巨、提升之快前所未有，教育评价改革成为青山区教育事业发展新阶段的主题词。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日前，幸福南路小学教育联盟第一校区五年级举办了“盛世状元郎——万国朝大唐”文化节，通过诗礼回大唐、智者游大唐、万国朝大唐的环节，让孩子们将英语元素融入聊天、融在情景剧里，鲜活灵动、独特多样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“在教学过程中，我们始终重视每一名学生的全面发展，在看重成绩的同时，更加看重学生的德、智、体、美、劳发展。”幸福南路小学教育联盟总校长张国卿说。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幸福南路小学教育联盟第一校区仅是一个缩影。近年来，青山区教育局不再用“结果”这一把“尺子”丈量成绩，而是注重用学校发展过程中的“增量”和“增值”评价学校。青山区教育局结合县域义务教育学校实际，以办学质量和进步指数为重点，研究制定“</w:t>
      </w:r>
      <w:r>
        <w:t>1+N”</w:t>
      </w:r>
      <w:r>
        <w:t>行动策略评价体系，探索</w:t>
      </w:r>
      <w:r>
        <w:t>“</w:t>
      </w:r>
      <w:r>
        <w:t>五育并举、素养导向、多元评价、动态发展</w:t>
      </w:r>
      <w:r>
        <w:t>”</w:t>
      </w:r>
      <w:r>
        <w:t>学生综合评价思路，全面启动</w:t>
      </w:r>
      <w:r>
        <w:t>“</w:t>
      </w:r>
      <w:r>
        <w:t>遇见</w:t>
      </w:r>
      <w:r>
        <w:t>·</w:t>
      </w:r>
      <w:r>
        <w:t>成长</w:t>
      </w:r>
      <w:r>
        <w:t>”</w:t>
      </w:r>
      <w:r>
        <w:t>小学生综合评价改革项目，以培养</w:t>
      </w:r>
      <w:r>
        <w:t>“</w:t>
      </w:r>
      <w:r>
        <w:t>全面发展的人</w:t>
      </w:r>
      <w:r>
        <w:t>”</w:t>
      </w:r>
      <w:r>
        <w:t>为目标，激发学校发展内生动力。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为此，青山区引用“最强外脑”，与杭州市上城区在今年</w:t>
      </w:r>
      <w:r>
        <w:t>4</w:t>
      </w:r>
      <w:r>
        <w:t>月正式签约教育评价改革共建区，对标上城区，积极学习先进经验做法，成立青山区教育评价改革智库，从理论引领、技术支撑、实践指导三个维度持续跟踪、全程把脉，采用线上线下相结合、理论培训、技术指导等多种途径对试点项目的实施开展进行及时反馈与指导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同时，青山区以创建自治区“互联网</w:t>
      </w:r>
      <w:r>
        <w:t>+”</w:t>
      </w:r>
      <w:r>
        <w:t>教育示范区为契机，构建</w:t>
      </w:r>
      <w:r>
        <w:t>“</w:t>
      </w:r>
      <w:r>
        <w:t>数字化</w:t>
      </w:r>
      <w:r>
        <w:t>+”</w:t>
      </w:r>
      <w:r>
        <w:t>教育综合评价体系，把数字技术与整体评价紧密结合，搭建</w:t>
      </w:r>
      <w:r>
        <w:t>“1351”</w:t>
      </w:r>
      <w:r>
        <w:t>学生成长大数据评价体系，即形成</w:t>
      </w:r>
      <w:r>
        <w:t>“1”</w:t>
      </w:r>
      <w:r>
        <w:t>个学生成长平台，构建校、家、社</w:t>
      </w:r>
      <w:r>
        <w:t>“3”</w:t>
      </w:r>
      <w:r>
        <w:t>方主体评价机制；形成德智体美劳</w:t>
      </w:r>
      <w:r>
        <w:t>“5”</w:t>
      </w:r>
      <w:r>
        <w:t>育融合评价内容，输出</w:t>
      </w:r>
      <w:r>
        <w:t>“1”</w:t>
      </w:r>
      <w:r>
        <w:t>份学生综合评价成长报告，为学生进行全员、全过程、全场域的综合素质画像，有效达成学生综合素质提升的目标。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如今，以教育评价改革为契机和切入点，青山区教育局统筹推进育人方式、办学模式、管理体制、保障机制改革，破解了区域和学校教育高质量发展过程中的难题，辖区各校得到均衡优质发展，实现为打造包头教育高地筑基拔峰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从“学有优教”到“作育人材”——“五育并举”助推立德树人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期末考试结束了，同学们开心地跑向爸爸妈妈！“妈妈，我闯关得了九个奖章！”“爸爸，我们的闯关游戏特别好玩！”“奶奶，我们的闯关游戏很简单，我都会！”……一则《看“双减”后包头市各小学期末考试的新变化》的报道，登上了奔腾融媒、正北方网等多家自治区级媒体。这个备受关注新闻事件的背后，是青山区各所小学一、二年级试行学生“无分”期末成绩评定方法——无纸化综合素养测试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这张小小的学生期末“测试单”，让青山区哈达道小学开启了破解“唯分数”的评价变革。哈达道小学将艺术课程的课堂教学与课外活动相结合，形成了哈达道小学“</w:t>
      </w:r>
      <w:r>
        <w:t>1234”</w:t>
      </w:r>
      <w:r>
        <w:t>美育评价体系，即采取述评</w:t>
      </w:r>
      <w:r>
        <w:t>+</w:t>
      </w:r>
      <w:r>
        <w:t>分数</w:t>
      </w:r>
      <w:r>
        <w:t>+</w:t>
      </w:r>
      <w:r>
        <w:t>等级的评价呈现方式，实行全过程全员评价，为每一个学生建立成长云档案袋。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学生评价是教育评价的基础环节。为扭转学生评价中存在的以分数给学生排名的错误倾向，近年来，青山区各中小学探索不同领域、不同学科的过程评价与结果评价的方法和结构，完善学习过程评价与考试结果评价有机结合的学业评价制度，完善多元评价机制，建立社会、家庭、学校、教师和学生评价相结合的评价模式，探索过程性评价，加强德智体美劳教育评价的改革路径更加清晰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每到期末，一机五小的一、二年级的孩子们脸上就写满了喜悦。从</w:t>
      </w:r>
      <w:r>
        <w:t>2020</w:t>
      </w:r>
      <w:r>
        <w:t>年开始，学校以学生的表现作为积分进行奖励积累，开展了</w:t>
      </w:r>
      <w:r>
        <w:t>“</w:t>
      </w:r>
      <w:r>
        <w:t>五卡五章、一台一站一册、十佳评选</w:t>
      </w:r>
      <w:r>
        <w:t>”</w:t>
      </w:r>
      <w:r>
        <w:t>的成长进阶，从语文学科中口语交际</w:t>
      </w:r>
      <w:r>
        <w:t>“</w:t>
      </w:r>
      <w:r>
        <w:t>推荐一部动画片</w:t>
      </w:r>
      <w:r>
        <w:t>”“</w:t>
      </w:r>
      <w:r>
        <w:t>读儿童故事</w:t>
      </w:r>
      <w:r>
        <w:t>”</w:t>
      </w:r>
      <w:r>
        <w:t>，到数学学科中的测量、位置、除法、认识钟表，再到音乐学科的《丁丁是个小画家》等，既实现了跨学科融合，也使各学科关联内容组合为项目突破点。实现了非纸笔却有作品；是考核，但有延续。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在一机一小，该校根据学科特点和学段的不同，开展了以“趣味无纸化，快乐促成长”为主题的无纸化评价活动，推出了“口算我能行”“百变七巧板”“数字我会拨”“故事我来编”</w:t>
      </w:r>
      <w:r>
        <w:t xml:space="preserve"> “</w:t>
      </w:r>
      <w:r>
        <w:t>测量小达人</w:t>
      </w:r>
      <w:r>
        <w:t>”“</w:t>
      </w:r>
      <w:r>
        <w:t>巧手拨珠</w:t>
      </w:r>
      <w:r>
        <w:t>”“</w:t>
      </w:r>
      <w:r>
        <w:t>图形王国</w:t>
      </w:r>
      <w:r>
        <w:t>”“</w:t>
      </w:r>
      <w:r>
        <w:t>时间主人</w:t>
      </w:r>
      <w:r>
        <w:t>”</w:t>
      </w:r>
      <w:r>
        <w:t>等闯关游戏，这样的评价方式不仅能让孩子们的思维真正得到训练，更重要的是学以致用，让孩子们体验到成功喜悦的同时，提高了孩子们解决实际问题的能力。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成绩单里的“人”回来了！越来越多的老师、家长、孩子发现：曾经冰冷到“只见分数不见人”的成绩单不见了，取而代之的，是更有温度、更加丰富的青春成长记录。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从“以分为先”到“师德为先”——培养新时代德才兼备的教育工作者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国将兴，必贵师而重傅。青山区教育局针对长久以来存在的重教书轻育人等行为，各校掀起“一校一案”的区域教育评价改革新局面，全力构建潜心教学、全心育人的评价制度，给踏踏实实在一线教书育人的教师，带来了实实在在的发展希望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师德师风成为公认的第一标准。教育教学实绩也被摆在更加突出的位置。青山区强化教师待遇业绩导向，绩效工资分配向班主任、教学一线和教育教学效果突出教师倾斜，班主任津贴提升到了</w:t>
      </w:r>
      <w:r>
        <w:t>800</w:t>
      </w:r>
      <w:r>
        <w:t>元，全部由青山区财政保障，体现了多劳多得、优质优酬的原则，将绩效工资与工作量、育人效果挂钩，教师们的工作更积极更努力了，都主动要课上、主动要当班主任、主动参与学校的各项活动及管理工作，出现了人人争事做、事事有人做的良好局面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青山区教师队伍由此涌现出一批新典型。北重六小教师汪继红从教</w:t>
      </w:r>
      <w:r>
        <w:t>23</w:t>
      </w:r>
      <w:r>
        <w:t>年，工作一直兢兢业业；一机一小乔丽默默无闻做学生的</w:t>
      </w:r>
      <w:r>
        <w:t>“</w:t>
      </w:r>
      <w:r>
        <w:t>摆渡者</w:t>
      </w:r>
      <w:r>
        <w:t>”“</w:t>
      </w:r>
      <w:r>
        <w:t>引路人</w:t>
      </w:r>
      <w:r>
        <w:t>”</w:t>
      </w:r>
      <w:r>
        <w:t>、一机五小唐时旭德艺双馨</w:t>
      </w:r>
      <w:r>
        <w:t>……2022</w:t>
      </w:r>
      <w:r>
        <w:t>年，在第三十八个教师节表彰中，他们的事迹感染着青山区所有教师，大家纷纷争做传播知识、传播思想、传播真理的</w:t>
      </w:r>
      <w:r>
        <w:t>“</w:t>
      </w:r>
      <w:r>
        <w:t>大先生</w:t>
      </w:r>
      <w:r>
        <w:t>”</w:t>
      </w:r>
      <w:r>
        <w:t>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“这些优秀教师将发挥示范引领作用，进一步增强广大教师的责任感，为加快推进教育评价改革、建设教育强区、办好人民满意的教育作出更大贡献，吸引更多优秀人才投身教育事业。”青山区教育局教育督导评估中心主任鞠萍说。教师荣誉感、幸福感的提升，来自指挥棒的转向。多维度、多层次的教师评价改革落地，促进了青山区教师队伍建设迎来发展新格局。</w:t>
      </w:r>
    </w:p>
    <w:p w:rsidR="008909B2" w:rsidRDefault="008909B2" w:rsidP="008909B2">
      <w:pPr>
        <w:ind w:firstLineChars="200" w:firstLine="420"/>
        <w:jc w:val="left"/>
      </w:pPr>
      <w:r>
        <w:rPr>
          <w:rFonts w:hint="eastAsia"/>
        </w:rPr>
        <w:t>逐梦新时代，扬帆再启航。“下一步，青山区教育局将持续推进实施教育评价改革，在办好市民满意教育、加强学生品德修养、增强学生综合素质、落实‘双减’等方面狠下功夫，培养德智体美劳全面发展的时代新人。”青山区教育局党组书记、局长吴生强说。</w:t>
      </w:r>
    </w:p>
    <w:p w:rsidR="008909B2" w:rsidRDefault="008909B2" w:rsidP="008909B2">
      <w:pPr>
        <w:ind w:firstLineChars="200" w:firstLine="420"/>
        <w:jc w:val="right"/>
      </w:pPr>
      <w:r>
        <w:rPr>
          <w:rFonts w:hint="eastAsia"/>
        </w:rPr>
        <w:t>搜狐网</w:t>
      </w:r>
      <w:r>
        <w:rPr>
          <w:rFonts w:hint="eastAsia"/>
        </w:rPr>
        <w:t xml:space="preserve"> 2023-07-29</w:t>
      </w:r>
    </w:p>
    <w:p w:rsidR="008909B2" w:rsidRDefault="008909B2" w:rsidP="00AF49AD">
      <w:pPr>
        <w:sectPr w:rsidR="008909B2" w:rsidSect="00AF49A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D551A" w:rsidRDefault="00BD551A"/>
    <w:sectPr w:rsidR="00BD551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09B2"/>
    <w:rsid w:val="008909B2"/>
    <w:rsid w:val="00BD55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909B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8909B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456</Words>
  <Characters>2605</Characters>
  <Application>Microsoft Office Word</Application>
  <DocSecurity>0</DocSecurity>
  <Lines>21</Lines>
  <Paragraphs>6</Paragraphs>
  <ScaleCrop>false</ScaleCrop>
  <Company>Microsoft</Company>
  <LinksUpToDate>false</LinksUpToDate>
  <CharactersWithSpaces>3055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2023-08-08T07:26:00Z</dcterms:created>
</cp:coreProperties>
</file>