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5D1B" w:rsidRDefault="00B25D1B" w:rsidP="00D12D9A">
      <w:pPr>
        <w:pStyle w:val="1"/>
      </w:pPr>
      <w:r w:rsidRPr="00D12D9A">
        <w:rPr>
          <w:rFonts w:hint="eastAsia"/>
        </w:rPr>
        <w:t>台州市</w:t>
      </w:r>
      <w:r w:rsidRPr="00A118AC">
        <w:rPr>
          <w:rFonts w:hint="eastAsia"/>
        </w:rPr>
        <w:t>仙居县交通运输局</w:t>
      </w:r>
      <w:r w:rsidRPr="00A118AC">
        <w:t>2023年上半年工作总结和下半年工作计划</w:t>
      </w:r>
    </w:p>
    <w:p w:rsidR="00B25D1B" w:rsidRDefault="00B25D1B" w:rsidP="00B25D1B">
      <w:pPr>
        <w:ind w:firstLineChars="200" w:firstLine="420"/>
      </w:pPr>
      <w:r>
        <w:t>2023</w:t>
      </w:r>
      <w:r>
        <w:t>年是贯彻党的二十大精神的开局之年，也是加快打造</w:t>
      </w:r>
      <w:r>
        <w:t>“</w:t>
      </w:r>
      <w:r>
        <w:t>四个仙居</w:t>
      </w:r>
      <w:r>
        <w:t>”</w:t>
      </w:r>
      <w:r>
        <w:t>、建设现代化中国山水画城市的关键之年。上半年以来，仙居县交通运输局认真落实县委县政府</w:t>
      </w:r>
      <w:r>
        <w:t>“</w:t>
      </w:r>
      <w:r>
        <w:t>五年活动</w:t>
      </w:r>
      <w:r>
        <w:t>”</w:t>
      </w:r>
      <w:r>
        <w:t>工作要求，深入实施</w:t>
      </w:r>
      <w:r>
        <w:t>“</w:t>
      </w:r>
      <w:r>
        <w:t>八八战略</w:t>
      </w:r>
      <w:r>
        <w:t>”</w:t>
      </w:r>
      <w:r>
        <w:t>，锚定</w:t>
      </w:r>
      <w:r>
        <w:t>“</w:t>
      </w:r>
      <w:r>
        <w:t>两个先行</w:t>
      </w:r>
      <w:r>
        <w:t>”</w:t>
      </w:r>
      <w:r>
        <w:t>，奋进</w:t>
      </w:r>
      <w:r>
        <w:t>“</w:t>
      </w:r>
      <w:r>
        <w:t>三高三新</w:t>
      </w:r>
      <w:r>
        <w:t>”</w:t>
      </w:r>
      <w:r>
        <w:t>，强力推进创新深化、改革攻坚、开放提升，以三个</w:t>
      </w:r>
      <w:r>
        <w:t>“</w:t>
      </w:r>
      <w:r>
        <w:t>一号工程</w:t>
      </w:r>
      <w:r>
        <w:t>”</w:t>
      </w:r>
      <w:r>
        <w:t>和</w:t>
      </w:r>
      <w:r>
        <w:t>“</w:t>
      </w:r>
      <w:r>
        <w:t>十项重大工程</w:t>
      </w:r>
      <w:r>
        <w:t>”</w:t>
      </w:r>
      <w:r>
        <w:t>为牵引，推动交通运输事业纵深发展。</w:t>
      </w:r>
    </w:p>
    <w:p w:rsidR="00B25D1B" w:rsidRDefault="00B25D1B" w:rsidP="00B25D1B">
      <w:pPr>
        <w:ind w:firstLineChars="200" w:firstLine="420"/>
      </w:pPr>
      <w:r>
        <w:rPr>
          <w:rFonts w:hint="eastAsia"/>
        </w:rPr>
        <w:t>一、</w:t>
      </w:r>
      <w:r>
        <w:t>2023</w:t>
      </w:r>
      <w:r>
        <w:t>年上半年工作亮点及成效</w:t>
      </w:r>
    </w:p>
    <w:p w:rsidR="00B25D1B" w:rsidRDefault="00B25D1B" w:rsidP="00B25D1B">
      <w:pPr>
        <w:ind w:firstLineChars="200" w:firstLine="420"/>
      </w:pPr>
      <w:r>
        <w:t>2023</w:t>
      </w:r>
      <w:r>
        <w:t>上半年，仙居交通科学谋划、主动作为，以公路品质提升、安全水平保障、行业管理规范、党建引领驱动为着力点，动员系统上下凝心聚力谋发展，锲而不舍抓落实，全面推动我县交通运输工作持续向好，再上台阶。</w:t>
      </w:r>
    </w:p>
    <w:p w:rsidR="00B25D1B" w:rsidRDefault="00B25D1B" w:rsidP="00B25D1B">
      <w:pPr>
        <w:ind w:firstLineChars="200" w:firstLine="420"/>
      </w:pPr>
      <w:r>
        <w:rPr>
          <w:rFonts w:hint="eastAsia"/>
        </w:rPr>
        <w:t>（一）抓基础建设，奏响项目实施“主旋律”</w:t>
      </w:r>
    </w:p>
    <w:p w:rsidR="00B25D1B" w:rsidRDefault="00B25D1B" w:rsidP="00B25D1B">
      <w:pPr>
        <w:ind w:firstLineChars="200" w:firstLine="420"/>
      </w:pPr>
      <w:r>
        <w:rPr>
          <w:rFonts w:hint="eastAsia"/>
        </w:rPr>
        <w:t>一是稳定综合投资“压舱石”。</w:t>
      </w:r>
      <w:r>
        <w:t>2023</w:t>
      </w:r>
      <w:r>
        <w:t>年市对仙居县投资考核任务预计为</w:t>
      </w:r>
      <w:r>
        <w:t>12</w:t>
      </w:r>
      <w:r>
        <w:t>亿元（入统计库）</w:t>
      </w:r>
      <w:r>
        <w:t>,</w:t>
      </w:r>
      <w:r>
        <w:t>其中杭温高铁</w:t>
      </w:r>
      <w:r>
        <w:t>8</w:t>
      </w:r>
      <w:r>
        <w:t>亿元，</w:t>
      </w:r>
      <w:r>
        <w:t>G351</w:t>
      </w:r>
      <w:r>
        <w:t>界岭头至桐桥改建工程</w:t>
      </w:r>
      <w:r>
        <w:t>2.5</w:t>
      </w:r>
      <w:r>
        <w:t>亿元，</w:t>
      </w:r>
      <w:r>
        <w:t>S319</w:t>
      </w:r>
      <w:r>
        <w:t>仙居朱溪至白塔段</w:t>
      </w:r>
      <w:r>
        <w:t>0.27</w:t>
      </w:r>
      <w:r>
        <w:t>亿元，其他工程</w:t>
      </w:r>
      <w:r>
        <w:t>1.23</w:t>
      </w:r>
      <w:r>
        <w:t>亿元）。</w:t>
      </w:r>
      <w:r>
        <w:t>1-6</w:t>
      </w:r>
      <w:r>
        <w:t>月份预估完成综合交通投资</w:t>
      </w:r>
      <w:r>
        <w:t>5.3</w:t>
      </w:r>
      <w:r>
        <w:t>亿元（杭温高铁完成投资</w:t>
      </w:r>
      <w:r>
        <w:t>2.57</w:t>
      </w:r>
      <w:r>
        <w:t>亿元，</w:t>
      </w:r>
      <w:r>
        <w:t>G351</w:t>
      </w:r>
      <w:r>
        <w:t>完成投资</w:t>
      </w:r>
      <w:r>
        <w:t>1.26</w:t>
      </w:r>
      <w:r>
        <w:t>亿元，</w:t>
      </w:r>
      <w:r>
        <w:t>S319</w:t>
      </w:r>
      <w:r>
        <w:t>完成投资</w:t>
      </w:r>
      <w:r>
        <w:t>0.27</w:t>
      </w:r>
      <w:r>
        <w:t>亿元，其他工程完成投资</w:t>
      </w:r>
      <w:r>
        <w:t>1.2</w:t>
      </w:r>
      <w:r>
        <w:t>亿元），完成率</w:t>
      </w:r>
      <w:r>
        <w:t>44.2%</w:t>
      </w:r>
      <w:r>
        <w:t>。</w:t>
      </w:r>
    </w:p>
    <w:p w:rsidR="00B25D1B" w:rsidRDefault="00B25D1B" w:rsidP="00B25D1B">
      <w:pPr>
        <w:ind w:firstLineChars="200" w:firstLine="420"/>
      </w:pPr>
      <w:r>
        <w:rPr>
          <w:rFonts w:hint="eastAsia"/>
        </w:rPr>
        <w:t>二是激活重点工程“动力源”。省“十项重大工程”主要指标体系，交通涉及一项指标，为交通强省重大项目累计开工率（</w:t>
      </w:r>
      <w:r>
        <w:t>%</w:t>
      </w:r>
      <w:r>
        <w:t>），当前为</w:t>
      </w:r>
      <w:r>
        <w:t>66.7%</w:t>
      </w:r>
      <w:r>
        <w:t>。该项指标仙居共涉及三个项目：杭温高铁仙居段、</w:t>
      </w:r>
      <w:r>
        <w:t>G351</w:t>
      </w:r>
      <w:r>
        <w:t>国道界岭头至桐桥改建工程、合温高速（台州段），</w:t>
      </w:r>
      <w:r>
        <w:t>G351</w:t>
      </w:r>
      <w:r>
        <w:t>国道界岭头至桐桥改建工程及杭温高铁仙居段为续建项目，均已在建设中。合温高速（台州段）为前期项目，由市交通局牵头，计划</w:t>
      </w:r>
      <w:r>
        <w:t>2025</w:t>
      </w:r>
      <w:r>
        <w:t>年底开工。浙江省扩大有效投资</w:t>
      </w:r>
      <w:r>
        <w:t>“</w:t>
      </w:r>
      <w:r>
        <w:t>千项万亿</w:t>
      </w:r>
      <w:r>
        <w:t>”</w:t>
      </w:r>
      <w:r>
        <w:t>工程交通项目：</w:t>
      </w:r>
      <w:r>
        <w:t>351</w:t>
      </w:r>
      <w:r>
        <w:t>国道仙居界岭头至桐桥段改建工程，已全线开工。</w:t>
      </w:r>
      <w:r>
        <w:t>S210</w:t>
      </w:r>
      <w:r>
        <w:t>仙居至景宁公路仙居下各至官路段工程，该</w:t>
      </w:r>
      <w:r>
        <w:rPr>
          <w:rFonts w:hint="eastAsia"/>
        </w:rPr>
        <w:t>项目规划选址和用地预审论证组建已完成。合肥至温州高速公路（台州段），目前省厅已听取市局关于工可的汇报，下一步等待省厅召开工可评审会。下各至官路公路及</w:t>
      </w:r>
      <w:r>
        <w:t>351</w:t>
      </w:r>
      <w:r>
        <w:t>连接线工程，已获得工可批复。诸永高速公路埠头互通改建工程，工可组件已报至省发改委，等待省发改委对工可进行批复。</w:t>
      </w:r>
    </w:p>
    <w:p w:rsidR="00B25D1B" w:rsidRDefault="00B25D1B" w:rsidP="00B25D1B">
      <w:pPr>
        <w:ind w:firstLineChars="200" w:firstLine="420"/>
      </w:pPr>
      <w:r>
        <w:rPr>
          <w:rFonts w:hint="eastAsia"/>
        </w:rPr>
        <w:t>三是点燃在建工程“助推器”。东岭下至黄梁陈村公路工程，已完成绿化工程，将进行机电工程交工质量评定；下叶至皤滩道路已完成交工质量评定；</w:t>
      </w:r>
      <w:r>
        <w:t>2022</w:t>
      </w:r>
      <w:r>
        <w:t>年仙居县农村公路改建工程（田市镇、白塔镇、上张乡、大战乡）东部环线至对山工程已完工，目前正在准备交工质量评定前期工作；仙居县乡镇生态公墓新建项目（一期）道路配套工程完成总产值约</w:t>
      </w:r>
      <w:r>
        <w:t>370</w:t>
      </w:r>
      <w:r>
        <w:t>万，占总合同价的</w:t>
      </w:r>
      <w:r>
        <w:t>28%</w:t>
      </w:r>
      <w:r>
        <w:t>；</w:t>
      </w:r>
      <w:r>
        <w:t>2022</w:t>
      </w:r>
      <w:r>
        <w:t>年仙居国省道一级公路平面交叉口整治工程工程总进度已达</w:t>
      </w:r>
      <w:r>
        <w:t>80%</w:t>
      </w:r>
      <w:r>
        <w:t>。</w:t>
      </w:r>
    </w:p>
    <w:p w:rsidR="00B25D1B" w:rsidRDefault="00B25D1B" w:rsidP="00B25D1B">
      <w:pPr>
        <w:ind w:firstLineChars="200" w:firstLine="420"/>
      </w:pPr>
      <w:r>
        <w:rPr>
          <w:rFonts w:hint="eastAsia"/>
        </w:rPr>
        <w:t>（二）抓示范创建，擦亮农村公路“金名片”</w:t>
      </w:r>
    </w:p>
    <w:p w:rsidR="00B25D1B" w:rsidRDefault="00B25D1B" w:rsidP="00B25D1B">
      <w:pPr>
        <w:ind w:firstLineChars="200" w:firstLine="420"/>
      </w:pPr>
      <w:r>
        <w:rPr>
          <w:rFonts w:hint="eastAsia"/>
        </w:rPr>
        <w:t>一是持续做好路域环境整治。严格按照路面整洁、路基稳定、桥隧安全、设施完好等标准要求，有序开展迎亚运“两路两侧‘三化一平’”专项整治、县全域环境革命、县城市品质大提升等行动，全力抓好道路巡查、路面保洁、绿化管护、桥隧管理等重点工作，切实提升路况水平。截至</w:t>
      </w:r>
      <w:r>
        <w:t>6</w:t>
      </w:r>
      <w:r>
        <w:t>月份，共清扫路面</w:t>
      </w:r>
      <w:r>
        <w:t>1500</w:t>
      </w:r>
      <w:r>
        <w:t>余公里，清理边沟</w:t>
      </w:r>
      <w:r>
        <w:t>200</w:t>
      </w:r>
      <w:r>
        <w:t>余公里，清运垃圾</w:t>
      </w:r>
      <w:r>
        <w:t>300</w:t>
      </w:r>
      <w:r>
        <w:t>余吨，路面病害铣刨及沥青摊铺</w:t>
      </w:r>
      <w:r>
        <w:t>50000</w:t>
      </w:r>
      <w:r>
        <w:t>余平方米，绿化修剪中央分隔带</w:t>
      </w:r>
      <w:r>
        <w:t>300</w:t>
      </w:r>
      <w:r>
        <w:t>余公里。发现路域问题</w:t>
      </w:r>
      <w:r>
        <w:t>59</w:t>
      </w:r>
      <w:r>
        <w:t>处，铁路沿线问题</w:t>
      </w:r>
      <w:r>
        <w:t>8</w:t>
      </w:r>
      <w:r>
        <w:t>处，落实整改率均为</w:t>
      </w:r>
      <w:r>
        <w:t>100%</w:t>
      </w:r>
      <w:r>
        <w:t>。</w:t>
      </w:r>
    </w:p>
    <w:p w:rsidR="00B25D1B" w:rsidRDefault="00B25D1B" w:rsidP="00B25D1B">
      <w:pPr>
        <w:ind w:firstLineChars="200" w:firstLine="420"/>
      </w:pPr>
      <w:r>
        <w:rPr>
          <w:rFonts w:hint="eastAsia"/>
        </w:rPr>
        <w:t>二是有序做好迎检筹备工作。根据省公运中心农村处示范创建工作推进安排，编制复核迎检工作任务分解表，倒排工作时间，明确责任。对照深化完善创建方案，针对专家评审扣分项，整改提升内业台账，统筹部署迎检工作，全力冲刺“四好农村路”全国示范县创建工作。</w:t>
      </w:r>
      <w:r>
        <w:t>2023</w:t>
      </w:r>
      <w:r>
        <w:t>年省民生实事项目中新改建农村公路</w:t>
      </w:r>
      <w:r>
        <w:t>26</w:t>
      </w:r>
      <w:r>
        <w:t>公里，目前完成</w:t>
      </w:r>
      <w:r>
        <w:t>100%</w:t>
      </w:r>
      <w:r>
        <w:t>，完成率</w:t>
      </w:r>
      <w:r>
        <w:t>103.73%</w:t>
      </w:r>
      <w:r>
        <w:t>，全市第</w:t>
      </w:r>
      <w:r>
        <w:t>4</w:t>
      </w:r>
      <w:r>
        <w:t>；农村公路完成养护</w:t>
      </w:r>
      <w:r>
        <w:t>97</w:t>
      </w:r>
      <w:r>
        <w:t>公路，目前完成进度</w:t>
      </w:r>
      <w:r>
        <w:t>91.3%</w:t>
      </w:r>
      <w:r>
        <w:t>，完成率</w:t>
      </w:r>
      <w:r>
        <w:t>49.23%</w:t>
      </w:r>
      <w:r>
        <w:t>，全市第</w:t>
      </w:r>
      <w:r>
        <w:t>6</w:t>
      </w:r>
      <w:r>
        <w:t>。</w:t>
      </w:r>
    </w:p>
    <w:p w:rsidR="00B25D1B" w:rsidRDefault="00B25D1B" w:rsidP="00B25D1B">
      <w:pPr>
        <w:ind w:firstLineChars="200" w:firstLine="420"/>
      </w:pPr>
      <w:r>
        <w:rPr>
          <w:rFonts w:hint="eastAsia"/>
        </w:rPr>
        <w:t>三是接续开展专项债申报。上半年自主谋划申报专项债项目</w:t>
      </w:r>
      <w:r>
        <w:t>1</w:t>
      </w:r>
      <w:r>
        <w:t>个，仙居县城乡冷链物流设施项目，已通过国家发改委审核，并已上报财政部门审核，项目发债成功后将用于冷链物流仓储、三级物流体系以及物流网点间连接线建设。</w:t>
      </w:r>
      <w:r>
        <w:t>2023</w:t>
      </w:r>
      <w:r>
        <w:t>年包装到民政乡镇生态公墓配套道路项目，目前</w:t>
      </w:r>
      <w:r>
        <w:t>12</w:t>
      </w:r>
      <w:r>
        <w:t>个乡镇项目库已完成排列，条件相对成熟的白塔、大战等</w:t>
      </w:r>
      <w:r>
        <w:t>2</w:t>
      </w:r>
      <w:r>
        <w:t>个乡镇的项目已启动设计招标程序。</w:t>
      </w:r>
    </w:p>
    <w:p w:rsidR="00B25D1B" w:rsidRDefault="00B25D1B" w:rsidP="00B25D1B">
      <w:pPr>
        <w:ind w:firstLineChars="200" w:firstLine="420"/>
      </w:pPr>
      <w:r>
        <w:rPr>
          <w:rFonts w:hint="eastAsia"/>
        </w:rPr>
        <w:t>（三）抓行业管理，创新客货流通“连环招”</w:t>
      </w:r>
    </w:p>
    <w:p w:rsidR="00B25D1B" w:rsidRDefault="00B25D1B" w:rsidP="00B25D1B">
      <w:pPr>
        <w:ind w:firstLineChars="200" w:firstLine="420"/>
      </w:pPr>
      <w:r>
        <w:rPr>
          <w:rFonts w:hint="eastAsia"/>
        </w:rPr>
        <w:t>一是构建多元优质的公交服务体系。完成城乡公交二轮改造工作，对全县城乡公交线路班次进行重新规划提升，增加偏远山区班次，城乡客运一体化自评达</w:t>
      </w:r>
      <w:r>
        <w:t>85%</w:t>
      </w:r>
      <w:r>
        <w:t>。新增城乡公交线路</w:t>
      </w:r>
      <w:r>
        <w:t>8</w:t>
      </w:r>
      <w:r>
        <w:t>条，其中新增就医专线</w:t>
      </w:r>
      <w:r>
        <w:t>3</w:t>
      </w:r>
      <w:r>
        <w:t>条；主城区新增及更新城市公共汽电车</w:t>
      </w:r>
      <w:r>
        <w:t>1</w:t>
      </w:r>
      <w:r>
        <w:t>辆（其中配备无障碍设施比例达</w:t>
      </w:r>
      <w:r>
        <w:t>100</w:t>
      </w:r>
      <w:r>
        <w:t>％），主城区新能源公交车辆比例超</w:t>
      </w:r>
      <w:r>
        <w:t>90%</w:t>
      </w:r>
      <w:r>
        <w:t>；强化和完善首末班次的</w:t>
      </w:r>
      <w:r>
        <w:t>“</w:t>
      </w:r>
      <w:r>
        <w:t>守时公交</w:t>
      </w:r>
      <w:r>
        <w:t>”</w:t>
      </w:r>
      <w:r>
        <w:t>建设，公交发车正点率均达到</w:t>
      </w:r>
      <w:r>
        <w:t>98%</w:t>
      </w:r>
      <w:r>
        <w:t>以上。</w:t>
      </w:r>
    </w:p>
    <w:p w:rsidR="00B25D1B" w:rsidRDefault="00B25D1B" w:rsidP="00B25D1B">
      <w:pPr>
        <w:ind w:firstLineChars="200" w:firstLine="420"/>
      </w:pPr>
      <w:r>
        <w:rPr>
          <w:rFonts w:hint="eastAsia"/>
        </w:rPr>
        <w:t>二是构建科学精细的交通管理体系。牵头完善治堵领导机制和工作体制，联合县公安局、县综合行政执法局、县建设局，实行治堵办实体化办公。开展“一盔一带”安全守护专项行动、人行道净化行动，建立交通违法曝光台，利用微信等新媒体对交通违法行为进行曝光，大力整治交通违法行为。累计违停贴单并录入</w:t>
      </w:r>
      <w:r>
        <w:t>1272</w:t>
      </w:r>
      <w:r>
        <w:t>张，清理僵尸车</w:t>
      </w:r>
      <w:r>
        <w:t>20</w:t>
      </w:r>
      <w:r>
        <w:t>辆，劝导整改越门经营</w:t>
      </w:r>
      <w:r>
        <w:t>2244</w:t>
      </w:r>
      <w:r>
        <w:t>起，拆除遮阳棚</w:t>
      </w:r>
      <w:r>
        <w:t>3</w:t>
      </w:r>
      <w:r>
        <w:t>处，整治共享单车出动人员</w:t>
      </w:r>
      <w:r>
        <w:t>409</w:t>
      </w:r>
      <w:r>
        <w:t>人次，代为搬离</w:t>
      </w:r>
      <w:r>
        <w:t>581</w:t>
      </w:r>
      <w:r>
        <w:t>辆，拆除违法道路设施地锁</w:t>
      </w:r>
      <w:r>
        <w:t>10</w:t>
      </w:r>
      <w:r>
        <w:t>处，水泥墩</w:t>
      </w:r>
      <w:r>
        <w:t>9</w:t>
      </w:r>
      <w:r>
        <w:t>处；完成路口交通信号灯、电子警察和视频监控覆盖率</w:t>
      </w:r>
      <w:r>
        <w:t>100%</w:t>
      </w:r>
      <w:r>
        <w:t>，信号灯联网控制协</w:t>
      </w:r>
      <w:r>
        <w:rPr>
          <w:rFonts w:hint="eastAsia"/>
        </w:rPr>
        <w:t>调比例</w:t>
      </w:r>
      <w:r>
        <w:t>100%</w:t>
      </w:r>
      <w:r>
        <w:t>。</w:t>
      </w:r>
    </w:p>
    <w:p w:rsidR="00B25D1B" w:rsidRDefault="00B25D1B" w:rsidP="00B25D1B">
      <w:pPr>
        <w:ind w:firstLineChars="200" w:firstLine="420"/>
      </w:pPr>
      <w:r>
        <w:rPr>
          <w:rFonts w:hint="eastAsia"/>
        </w:rPr>
        <w:t>三是构建均衡高效的物流运输体系。聚焦城乡商品互流互通，促进邮政快递与交通运输资源共享、优势互补，邀请县内相关物流（快递）企业开展关于降低我县物流（快递）成本的座谈会，会后入企调研</w:t>
      </w:r>
      <w:r>
        <w:t>,</w:t>
      </w:r>
      <w:r>
        <w:t>形成《关于降低我县物流（快递）成本的调研报告》。连同邮管局、交投等部门赴义乌、遂昌等地进行共配中心现场调研，制定完成城北快递共配园区平面规划布置图、县快递共配中心建设初步方案及投资概算，完成快递分拣配送成本测算和租费成本测算，起草成本快递共配中心运行方案，并报县领导审定。</w:t>
      </w:r>
      <w:r>
        <w:t>2023</w:t>
      </w:r>
      <w:r>
        <w:t>年计划完成开通城乡客货邮融合线路</w:t>
      </w:r>
      <w:r>
        <w:t>1</w:t>
      </w:r>
      <w:r>
        <w:t>条，新增综合性服务</w:t>
      </w:r>
      <w:r>
        <w:rPr>
          <w:rFonts w:hint="eastAsia"/>
        </w:rPr>
        <w:t>站点</w:t>
      </w:r>
      <w:r>
        <w:t>10</w:t>
      </w:r>
      <w:r>
        <w:t>个，目前完成</w:t>
      </w:r>
      <w:r>
        <w:t>90%</w:t>
      </w:r>
      <w:r>
        <w:t>。</w:t>
      </w:r>
    </w:p>
    <w:p w:rsidR="00B25D1B" w:rsidRDefault="00B25D1B" w:rsidP="00B25D1B">
      <w:pPr>
        <w:ind w:firstLineChars="200" w:firstLine="420"/>
      </w:pPr>
      <w:r>
        <w:rPr>
          <w:rFonts w:hint="eastAsia"/>
        </w:rPr>
        <w:t>（四）抓安全生产，打好平安建设“组合拳”</w:t>
      </w:r>
    </w:p>
    <w:p w:rsidR="00B25D1B" w:rsidRDefault="00B25D1B" w:rsidP="00B25D1B">
      <w:pPr>
        <w:ind w:firstLineChars="200" w:firstLine="420"/>
      </w:pPr>
      <w:r>
        <w:rPr>
          <w:rFonts w:hint="eastAsia"/>
        </w:rPr>
        <w:t>一是压实主体责任。及时研究部署交通系统安全生产工作，层层签订责任状、压实责任不放松。坚持系统安全例会制度，深刻汲取各地交通事故教训，坚守底线思维、强化红线意识，时刻绷紧道路交通安全“警示弦”。严把关键节点应急落实，以春节、五一等重大节假日为赛点，提前谋划部署、完善预案、精心组织、狠抓落实，确保交通运输安全、畅通，行业生产平稳、有序。</w:t>
      </w:r>
    </w:p>
    <w:p w:rsidR="00B25D1B" w:rsidRDefault="00B25D1B" w:rsidP="00B25D1B">
      <w:pPr>
        <w:ind w:firstLineChars="200" w:firstLine="420"/>
      </w:pPr>
      <w:r>
        <w:rPr>
          <w:rFonts w:hint="eastAsia"/>
        </w:rPr>
        <w:t>二是开展隐患排查整治。对全县交通运输行业及辖区道路开展安全生产、消防安全及防汛防台风险隐患大排查大整治，行动开展以来共排查企业（场所）</w:t>
      </w:r>
      <w:r>
        <w:t>168</w:t>
      </w:r>
      <w:r>
        <w:t>家（处），发现隐患</w:t>
      </w:r>
      <w:r>
        <w:t>178</w:t>
      </w:r>
      <w:r>
        <w:t>条，已整改</w:t>
      </w:r>
      <w:r>
        <w:t>176</w:t>
      </w:r>
      <w:r>
        <w:t>条，省级事故多发点段和市级事故多发点段仍在整改中，停业整顿</w:t>
      </w:r>
      <w:r>
        <w:t>10</w:t>
      </w:r>
      <w:r>
        <w:t>处，立案查处</w:t>
      </w:r>
      <w:r>
        <w:t>87</w:t>
      </w:r>
      <w:r>
        <w:t>件，罚款</w:t>
      </w:r>
      <w:r>
        <w:t>81970</w:t>
      </w:r>
      <w:r>
        <w:t>元。做好重点摘牌整治，成立仙居安胜省级挂牌治理专班，组成联合督导组，每月联合督查，指导企业开展存在的道路交通安全生产隐患排查，建立隐患整改清单，逐一销号清零，形成隐患治理闭环。</w:t>
      </w:r>
    </w:p>
    <w:p w:rsidR="00B25D1B" w:rsidRDefault="00B25D1B" w:rsidP="00B25D1B">
      <w:pPr>
        <w:ind w:firstLineChars="200" w:firstLine="420"/>
      </w:pPr>
      <w:r>
        <w:rPr>
          <w:rFonts w:hint="eastAsia"/>
        </w:rPr>
        <w:t>三是严格交通执法。路警结合，持续开展车辆超限超载整治，通过采取动态执法模式，结合非现场执法、源头治理、信用治超等多种形式，降低超限超载率，治超检测车辆</w:t>
      </w:r>
      <w:r>
        <w:t>804</w:t>
      </w:r>
      <w:r>
        <w:t>辆，查处超限车辆</w:t>
      </w:r>
      <w:r>
        <w:t>686</w:t>
      </w:r>
      <w:r>
        <w:t>辆，卸载吨位</w:t>
      </w:r>
      <w:r>
        <w:t>642.87</w:t>
      </w:r>
      <w:r>
        <w:t>吨，其中交通执法查处超限车辆</w:t>
      </w:r>
      <w:r>
        <w:t>3</w:t>
      </w:r>
      <w:r>
        <w:t>辆，处罚金额</w:t>
      </w:r>
      <w:r>
        <w:t>4200</w:t>
      </w:r>
      <w:r>
        <w:t>元</w:t>
      </w:r>
      <w:r>
        <w:t>;</w:t>
      </w:r>
      <w:r>
        <w:t>交警查处超限车辆</w:t>
      </w:r>
      <w:r>
        <w:t>683</w:t>
      </w:r>
      <w:r>
        <w:t>辆，处罚金额</w:t>
      </w:r>
      <w:r>
        <w:t xml:space="preserve">158900 </w:t>
      </w:r>
      <w:r>
        <w:t>元。非现场执法共查处</w:t>
      </w:r>
      <w:r>
        <w:t>12</w:t>
      </w:r>
      <w:r>
        <w:t>辆，其中交通执法查处</w:t>
      </w:r>
      <w:r>
        <w:t>4</w:t>
      </w:r>
      <w:r>
        <w:t>辆，处罚金额</w:t>
      </w:r>
      <w:r>
        <w:t>36460</w:t>
      </w:r>
      <w:r>
        <w:t>元；交警查处</w:t>
      </w:r>
      <w:r>
        <w:t>8</w:t>
      </w:r>
      <w:r>
        <w:t>辆，处罚金额</w:t>
      </w:r>
      <w:r>
        <w:t>8000</w:t>
      </w:r>
      <w:r>
        <w:t>元。</w:t>
      </w:r>
    </w:p>
    <w:p w:rsidR="00B25D1B" w:rsidRDefault="00B25D1B" w:rsidP="00B25D1B">
      <w:pPr>
        <w:ind w:firstLineChars="200" w:firstLine="420"/>
      </w:pPr>
      <w:r>
        <w:rPr>
          <w:rFonts w:hint="eastAsia"/>
        </w:rPr>
        <w:t>（五）抓清廉建设，厚植党建引领“驱动力”</w:t>
      </w:r>
    </w:p>
    <w:p w:rsidR="00B25D1B" w:rsidRDefault="00B25D1B" w:rsidP="00B25D1B">
      <w:pPr>
        <w:ind w:firstLineChars="200" w:firstLine="420"/>
      </w:pPr>
      <w:r>
        <w:rPr>
          <w:rFonts w:hint="eastAsia"/>
        </w:rPr>
        <w:t>一是筑牢制度“防火墙”。全面规范财务资金、干部管理、交通运输执法、交通工程建设等重点领域的权力运行，汇编形成本单位《规范化建设工作制度手册》，人手一册落实常态化学习。定期举行“仙居交通规章制度解读”系列活动，邀请业务骨干对本单位现行规章制度进行深入讲解。出台《</w:t>
      </w:r>
      <w:r>
        <w:t xml:space="preserve"> </w:t>
      </w:r>
      <w:r>
        <w:t>仙居县交通运输局事业人员平时考核实施方案</w:t>
      </w:r>
      <w:r>
        <w:t>(</w:t>
      </w:r>
      <w:r>
        <w:t>试行</w:t>
      </w:r>
      <w:r>
        <w:t>)</w:t>
      </w:r>
      <w:r>
        <w:t>》，全面客观准确评价机关事业单位工作人员的德才表现和工作实绩，充分发挥平时考核的激励和导向作用。</w:t>
      </w:r>
    </w:p>
    <w:p w:rsidR="00B25D1B" w:rsidRDefault="00B25D1B" w:rsidP="00B25D1B">
      <w:pPr>
        <w:ind w:firstLineChars="200" w:firstLine="420"/>
      </w:pPr>
      <w:r>
        <w:rPr>
          <w:rFonts w:hint="eastAsia"/>
        </w:rPr>
        <w:t>二是提升环境“清颜值”。在局机关、公运中心、交通基层站所等</w:t>
      </w:r>
      <w:r>
        <w:t>5</w:t>
      </w:r>
      <w:r>
        <w:t>处办公场所打造清廉墙、清廉廊道等展示区，营造浓厚清廉文化氛围。建设清廉公交专线，为城区、城乡沿线带来清廉之风，形成移动清廉宣传阵地。打造</w:t>
      </w:r>
      <w:r>
        <w:t>X730</w:t>
      </w:r>
      <w:r>
        <w:t>清廉公路和杨丰山公路驿站两处清廉地标，</w:t>
      </w:r>
      <w:r>
        <w:t>X730</w:t>
      </w:r>
      <w:r>
        <w:t>清廉公路已入选县第一期上报市清廉专班微地标。</w:t>
      </w:r>
    </w:p>
    <w:p w:rsidR="00B25D1B" w:rsidRDefault="00B25D1B" w:rsidP="00B25D1B">
      <w:pPr>
        <w:ind w:firstLineChars="200" w:firstLine="420"/>
      </w:pPr>
      <w:r>
        <w:rPr>
          <w:rFonts w:hint="eastAsia"/>
        </w:rPr>
        <w:t>三是涵养思想“清廉风”。充分发挥家庭在党风廉政建设工作中的积极作用，通过诵读红色家书，发放廉洁齐家倡议书，签订《廉洁家风承诺书》，观看央视纪录片《家风》，举行专题清廉家风建设活动等手段，引导交通运输系统党员干部及其家属牢记清廉家训、传承良好家风、树立廉洁榜样。以传统节日文化中的清廉元素为载体，积极开展形式多样的节日活动，如举行“廉粽飘香过端午”主题活动。</w:t>
      </w:r>
    </w:p>
    <w:p w:rsidR="00B25D1B" w:rsidRDefault="00B25D1B" w:rsidP="00B25D1B">
      <w:pPr>
        <w:ind w:firstLineChars="200" w:firstLine="420"/>
      </w:pPr>
      <w:r>
        <w:rPr>
          <w:rFonts w:hint="eastAsia"/>
        </w:rPr>
        <w:t>二、下半年工作计划</w:t>
      </w:r>
    </w:p>
    <w:p w:rsidR="00B25D1B" w:rsidRDefault="00B25D1B" w:rsidP="00B25D1B">
      <w:pPr>
        <w:ind w:firstLineChars="200" w:firstLine="420"/>
      </w:pPr>
      <w:r>
        <w:rPr>
          <w:rFonts w:hint="eastAsia"/>
        </w:rPr>
        <w:t>下半年，我局将继续紧扣市局和县委县政府的各项工作部署，统筹当前和长远、统筹发展和安全、统筹重大项目建设和亚运交通运输保障，全力构筑现代化交通运输体系，推动综合交通能级显著提升，积极当好“两个先行”开路先锋。</w:t>
      </w:r>
    </w:p>
    <w:p w:rsidR="00B25D1B" w:rsidRDefault="00B25D1B" w:rsidP="00B25D1B">
      <w:pPr>
        <w:ind w:firstLineChars="200" w:firstLine="420"/>
      </w:pPr>
      <w:r>
        <w:rPr>
          <w:rFonts w:hint="eastAsia"/>
        </w:rPr>
        <w:t>（一）紧盯项目，继续在交通项目建设上下功夫</w:t>
      </w:r>
    </w:p>
    <w:p w:rsidR="00B25D1B" w:rsidRDefault="00B25D1B" w:rsidP="00B25D1B">
      <w:pPr>
        <w:ind w:firstLineChars="200" w:firstLine="420"/>
      </w:pPr>
      <w:r>
        <w:rPr>
          <w:rFonts w:hint="eastAsia"/>
        </w:rPr>
        <w:t>一是稳步推进项目前期。加快推进诸永高速埠头互通改建工程前期工作，计划</w:t>
      </w:r>
      <w:r>
        <w:t>9</w:t>
      </w:r>
      <w:r>
        <w:t>月底完成初步设计批复，</w:t>
      </w:r>
      <w:r>
        <w:t>2023</w:t>
      </w:r>
      <w:r>
        <w:t>年内开工。加快推进下各至官路公路工程（一县一县道）的前期工作，出台政策处理相关文件，力争实现年内西段（职业中专</w:t>
      </w:r>
      <w:r>
        <w:t>-</w:t>
      </w:r>
      <w:r>
        <w:t>杭温高铁站段）开工建设。台金高速仙居西互通工程计划下半年开展方案比选论证。</w:t>
      </w:r>
    </w:p>
    <w:p w:rsidR="00B25D1B" w:rsidRDefault="00B25D1B" w:rsidP="00B25D1B">
      <w:pPr>
        <w:ind w:firstLineChars="200" w:firstLine="420"/>
      </w:pPr>
      <w:r>
        <w:rPr>
          <w:rFonts w:hint="eastAsia"/>
        </w:rPr>
        <w:t>二是加快推进重点项目建设。以投资驱动进度，按照年度</w:t>
      </w:r>
      <w:r>
        <w:t>12</w:t>
      </w:r>
      <w:r>
        <w:t>亿元的总体投资目标继续推进重点项目建设进度。</w:t>
      </w:r>
    </w:p>
    <w:p w:rsidR="00B25D1B" w:rsidRDefault="00B25D1B" w:rsidP="00B25D1B">
      <w:pPr>
        <w:ind w:firstLineChars="200" w:firstLine="420"/>
      </w:pPr>
      <w:r>
        <w:rPr>
          <w:rFonts w:hint="eastAsia"/>
        </w:rPr>
        <w:t>三是其他在建类项目稳步推进。做好仙居县东岭下至黄梁陈村公路工程项目，做好工程后续相关工作；完成仙居县下叶至皤滩道路工程项目、</w:t>
      </w:r>
      <w:r>
        <w:t>2022</w:t>
      </w:r>
      <w:r>
        <w:t>年仙居县农村公路改建工程东部环线至对山工程完成项目等交工验收，做好工程后续扫尾工作。谋划广度乡政府到杜鹃花旅游项目的交通组织方案。</w:t>
      </w:r>
    </w:p>
    <w:p w:rsidR="00B25D1B" w:rsidRDefault="00B25D1B" w:rsidP="00B25D1B">
      <w:pPr>
        <w:ind w:firstLineChars="200" w:firstLine="420"/>
      </w:pPr>
      <w:r>
        <w:rPr>
          <w:rFonts w:hint="eastAsia"/>
        </w:rPr>
        <w:t>四是积极做好专项债后续工作。积极对接中介机构及财政部门，力争仙居县城乡冷链物流设施项目财政部门审核通过，</w:t>
      </w:r>
      <w:r>
        <w:t>9</w:t>
      </w:r>
      <w:r>
        <w:t>月份开工建设冷链物流仓储相关设施和道路大中修工程。年内计划再安排道路大中修</w:t>
      </w:r>
      <w:r>
        <w:t>60</w:t>
      </w:r>
      <w:r>
        <w:t>公里。民政生态公墓配套道路项目力争</w:t>
      </w:r>
      <w:r>
        <w:t>7</w:t>
      </w:r>
      <w:r>
        <w:t>月份完成施工图设计，</w:t>
      </w:r>
      <w:r>
        <w:t>9</w:t>
      </w:r>
      <w:r>
        <w:t>月份开工建设。仙居县乡镇生态公墓新建项目（一期）配套道路工程（横溪片区）计划</w:t>
      </w:r>
      <w:r>
        <w:t>9</w:t>
      </w:r>
      <w:r>
        <w:t>月底前完工。</w:t>
      </w:r>
    </w:p>
    <w:p w:rsidR="00B25D1B" w:rsidRDefault="00B25D1B" w:rsidP="00B25D1B">
      <w:pPr>
        <w:ind w:firstLineChars="200" w:firstLine="420"/>
      </w:pPr>
      <w:r>
        <w:rPr>
          <w:rFonts w:hint="eastAsia"/>
        </w:rPr>
        <w:t>（二）劲头不松，继续在“四好农村路”全国示范创建上下功夫</w:t>
      </w:r>
    </w:p>
    <w:p w:rsidR="00B25D1B" w:rsidRDefault="00B25D1B" w:rsidP="00B25D1B">
      <w:pPr>
        <w:ind w:firstLineChars="200" w:firstLine="420"/>
      </w:pPr>
      <w:r>
        <w:rPr>
          <w:rFonts w:hint="eastAsia"/>
        </w:rPr>
        <w:t>一是全力做好做好迎检筹备工作。“四好农村路”国家级示范县创建工作预估交通部将在</w:t>
      </w:r>
      <w:r>
        <w:t>7-8</w:t>
      </w:r>
      <w:r>
        <w:t>月份进行现场复核，根据示范创建工作推进安排建议和复核迎检工作任务分解表，强化责任担当，继续梳理完善省级示范县、农村公路养护站、</w:t>
      </w:r>
      <w:r>
        <w:t>“</w:t>
      </w:r>
      <w:r>
        <w:t>路长制</w:t>
      </w:r>
      <w:r>
        <w:t>”</w:t>
      </w:r>
      <w:r>
        <w:t>运行等台账。</w:t>
      </w:r>
    </w:p>
    <w:p w:rsidR="00B25D1B" w:rsidRDefault="00B25D1B" w:rsidP="00B25D1B">
      <w:pPr>
        <w:ind w:firstLineChars="200" w:firstLine="420"/>
      </w:pPr>
      <w:r>
        <w:rPr>
          <w:rFonts w:hint="eastAsia"/>
        </w:rPr>
        <w:t>二是全力做好民生实事项目。大力推进农村公路新改建工程和养护工程施工进度，在确保完成农村公路省民生实事新改建</w:t>
      </w:r>
      <w:r>
        <w:t>26</w:t>
      </w:r>
      <w:r>
        <w:t>公里和养护工程</w:t>
      </w:r>
      <w:r>
        <w:t>97</w:t>
      </w:r>
      <w:r>
        <w:t>公里任务的基础上，新改建工程力争完成</w:t>
      </w:r>
      <w:r>
        <w:t>40</w:t>
      </w:r>
      <w:r>
        <w:t>公里以上，完成率超</w:t>
      </w:r>
      <w:r>
        <w:t>150%</w:t>
      </w:r>
      <w:r>
        <w:t>，养护工程力争完成</w:t>
      </w:r>
      <w:r>
        <w:t>100</w:t>
      </w:r>
      <w:r>
        <w:t>公里以上，完成率超</w:t>
      </w:r>
      <w:r>
        <w:t>100%</w:t>
      </w:r>
      <w:r>
        <w:t>，争取在全市民生实事考核中排名靠前。加快</w:t>
      </w:r>
      <w:r>
        <w:t>2.2</w:t>
      </w:r>
      <w:r>
        <w:t>公里慢行道提升改造工作。</w:t>
      </w:r>
    </w:p>
    <w:p w:rsidR="00B25D1B" w:rsidRDefault="00B25D1B" w:rsidP="00B25D1B">
      <w:pPr>
        <w:ind w:firstLineChars="200" w:firstLine="420"/>
      </w:pPr>
      <w:r>
        <w:rPr>
          <w:rFonts w:hint="eastAsia"/>
        </w:rPr>
        <w:t>三是全力做好路域环境整治。持续推进路域环境整治工作，全面优化提升路域环境，特别是推进路线及周边乡镇的路域环境和交通设施维护，继续巩固两路两侧“三化一平”整治成果，采取“清单化、项目化、时限化”常态管理模式，动态清零公路、铁路沿线环境问题。以绿化提升、路面修缮、景观亮化为重点，做好高速公路出入口、亚运会通勤道路等重要节点的风貌整治提升。</w:t>
      </w:r>
    </w:p>
    <w:p w:rsidR="00B25D1B" w:rsidRDefault="00B25D1B" w:rsidP="00B25D1B">
      <w:pPr>
        <w:ind w:firstLineChars="200" w:firstLine="420"/>
      </w:pPr>
      <w:r>
        <w:rPr>
          <w:rFonts w:hint="eastAsia"/>
        </w:rPr>
        <w:t>（三）多管齐下，继续在交通行业管理上下功夫</w:t>
      </w:r>
    </w:p>
    <w:p w:rsidR="00B25D1B" w:rsidRDefault="00B25D1B" w:rsidP="00B25D1B">
      <w:pPr>
        <w:ind w:firstLineChars="200" w:firstLine="420"/>
      </w:pPr>
      <w:r>
        <w:rPr>
          <w:rFonts w:hint="eastAsia"/>
        </w:rPr>
        <w:t>一是做好城乡公交二轮改造工作。加快推进车辆收购相关工作，完成视频监控系统安装及正常运行。按照城乡公交二轮改造方案，全面运行相关线路和班次，按要求进行车辆更新。继续做好城乡公交日常里程监测，确保各班次准点运行。严格按照城乡公交考核条例完成</w:t>
      </w:r>
      <w:r>
        <w:t>2023</w:t>
      </w:r>
      <w:r>
        <w:t>年度第一季度</w:t>
      </w:r>
      <w:r>
        <w:t>--</w:t>
      </w:r>
      <w:r>
        <w:t>第三季度城乡公交考核。</w:t>
      </w:r>
    </w:p>
    <w:p w:rsidR="00B25D1B" w:rsidRDefault="00B25D1B" w:rsidP="00B25D1B">
      <w:pPr>
        <w:ind w:firstLineChars="200" w:firstLine="420"/>
      </w:pPr>
      <w:r>
        <w:rPr>
          <w:rFonts w:hint="eastAsia"/>
        </w:rPr>
        <w:t>二是推进交通治堵工作。继续围绕市治堵办“三个融合”、“三个导向”“三大体系”的工作要求，抓实抓细各项工作任务，特别是做好数据上传、道路建设、“民选民评”堵点治理、道路违法整治、公交服务优化提升、停车收费政策优化等工作，争取</w:t>
      </w:r>
      <w:r>
        <w:t>7</w:t>
      </w:r>
      <w:r>
        <w:t>月底完成市民生实事考核工作，同时积极与市治堵办做好工作对接，确保完满完成今年治堵考核督查工作。</w:t>
      </w:r>
    </w:p>
    <w:p w:rsidR="00B25D1B" w:rsidRDefault="00B25D1B" w:rsidP="00B25D1B">
      <w:pPr>
        <w:ind w:firstLineChars="200" w:firstLine="420"/>
      </w:pPr>
      <w:r>
        <w:rPr>
          <w:rFonts w:hint="eastAsia"/>
        </w:rPr>
        <w:t>三是加快物流体系建设。积极对接上级部门，完成我县客货邮“上张线”点位变更工作，及时更新省民生实事系统客货邮融合项目开展进度，同时加快客货邮“上张线”沿线</w:t>
      </w:r>
      <w:r>
        <w:t>10</w:t>
      </w:r>
      <w:r>
        <w:t>个站点的建设进度和验收工作。县快递共配园区建设方案待县领导方案审定同意后，计划业主单位与入驻快递企业签订意向合同，争取在</w:t>
      </w:r>
      <w:r>
        <w:t>3</w:t>
      </w:r>
      <w:r>
        <w:t>个月内完成项目主体及配套设施建设，并按照意向合同要求相关企业入驻园区。</w:t>
      </w:r>
    </w:p>
    <w:p w:rsidR="00B25D1B" w:rsidRDefault="00B25D1B" w:rsidP="00B25D1B">
      <w:pPr>
        <w:ind w:firstLineChars="200" w:firstLine="420"/>
      </w:pPr>
      <w:r>
        <w:rPr>
          <w:rFonts w:hint="eastAsia"/>
        </w:rPr>
        <w:t>（四）多措并举，继续在安全生产工作上下功夫</w:t>
      </w:r>
    </w:p>
    <w:p w:rsidR="00B25D1B" w:rsidRDefault="00B25D1B" w:rsidP="00B25D1B">
      <w:pPr>
        <w:ind w:firstLineChars="200" w:firstLine="420"/>
      </w:pPr>
      <w:r>
        <w:rPr>
          <w:rFonts w:hint="eastAsia"/>
        </w:rPr>
        <w:t>一是持续推进隐患排查整治行动。推进“除险保安”隐患大排查大整治行动、迎亚运“三化一平”“环境革命”路域环境整治，加强交通运输行业安全监督检查。扎实开展防汛、防台风公路保通保畅工作，及时做好物资储备及机械保养工作，加强应急演练，严防自然灾害引发安全生产事故。</w:t>
      </w:r>
      <w:r>
        <w:t>2023</w:t>
      </w:r>
      <w:r>
        <w:t>年仙居县普通省道路基路面养护工程计划</w:t>
      </w:r>
      <w:r>
        <w:t>7</w:t>
      </w:r>
      <w:r>
        <w:t>月底前完成主体工程。</w:t>
      </w:r>
      <w:r>
        <w:t>2023</w:t>
      </w:r>
      <w:r>
        <w:t>年省、市级挂牌事故多发点段</w:t>
      </w:r>
      <w:r>
        <w:t>8</w:t>
      </w:r>
      <w:r>
        <w:t>月底全面完成整治，深化督导省级挂牌企业仙居安胜公司，每月联合督查，指导企业开展摘牌申请准备工作，最终顺利实现验收销号。</w:t>
      </w:r>
      <w:r>
        <w:t>2023</w:t>
      </w:r>
      <w:r>
        <w:t>年仙居县普通国省道安全设施提</w:t>
      </w:r>
      <w:r>
        <w:rPr>
          <w:rFonts w:hint="eastAsia"/>
        </w:rPr>
        <w:t>升工程，计划在</w:t>
      </w:r>
      <w:r>
        <w:t>G351</w:t>
      </w:r>
      <w:r>
        <w:t>、</w:t>
      </w:r>
      <w:r>
        <w:t>S322</w:t>
      </w:r>
      <w:r>
        <w:t>沿线增设中央隔离护栏，下阶段将进行项目立项及招投标工作。</w:t>
      </w:r>
    </w:p>
    <w:p w:rsidR="00B25D1B" w:rsidRDefault="00B25D1B" w:rsidP="00B25D1B">
      <w:pPr>
        <w:ind w:firstLineChars="200" w:firstLine="420"/>
      </w:pPr>
      <w:r>
        <w:rPr>
          <w:rFonts w:hint="eastAsia"/>
        </w:rPr>
        <w:t>二是做好东区人工湖非法漂流综合整治工作。联合属地街道继续推进相关处置工作，同时向县政府建议明确漂流等水上旅游新业态的审批流程和监管权责，并建立由旅游主管部门牵头，组织多部门联合审查，经验收同意后方可建设、开业的制度，规范我县水上旅游新业态项目的安全监管；建议对东区人工湖的漂流项目进行商业开发，合理合法吸收现有漂流的竹筏工，达到既妥善处置非法漂流又发展旅游行业的目的。</w:t>
      </w:r>
    </w:p>
    <w:p w:rsidR="00B25D1B" w:rsidRDefault="00B25D1B" w:rsidP="00B25D1B">
      <w:pPr>
        <w:ind w:firstLineChars="200" w:firstLine="420"/>
      </w:pPr>
      <w:r>
        <w:rPr>
          <w:rFonts w:hint="eastAsia"/>
        </w:rPr>
        <w:t>三是加强执法治超力度。督促企业加强对从业人员的安全培训，常态化联合交警开展入企安全检查及路面执法，重点查控关键路段、严厉打击“百吨王”车辆、加强大件车辆运输查处，充分利用非现场执法系统，加大治超力度，确保我县交通运输行业安全形势持续稳定。</w:t>
      </w:r>
    </w:p>
    <w:p w:rsidR="00B25D1B" w:rsidRDefault="00B25D1B" w:rsidP="00B25D1B">
      <w:pPr>
        <w:ind w:firstLineChars="200" w:firstLine="420"/>
      </w:pPr>
      <w:r>
        <w:rPr>
          <w:rFonts w:hint="eastAsia"/>
        </w:rPr>
        <w:t>四是做好信访维稳工作。高度重视做好“亚运会”敏感时期稳控工作，制定《</w:t>
      </w:r>
      <w:r>
        <w:t>2023</w:t>
      </w:r>
      <w:r>
        <w:t>年信访行业重点人员稳控责任清单》，要求各负责人积极对接县信访部门与街道责任人，妥善处理信访突出问题，尽力化解各类矛盾纠纷，多措并举确保行业稳定。加大《信访条例》的宣传贯彻力度，防止和减少盲目信访、重复信访和非正常越级信访，强化源头预防工作，把矛盾和问题化解在萌芽状态。</w:t>
      </w:r>
    </w:p>
    <w:p w:rsidR="00B25D1B" w:rsidRDefault="00B25D1B" w:rsidP="00B25D1B">
      <w:pPr>
        <w:ind w:firstLineChars="200" w:firstLine="420"/>
      </w:pPr>
      <w:r>
        <w:rPr>
          <w:rFonts w:hint="eastAsia"/>
        </w:rPr>
        <w:t>（五）严肃作风，继续在清廉交通建设上下功夫</w:t>
      </w:r>
    </w:p>
    <w:p w:rsidR="00B25D1B" w:rsidRDefault="00B25D1B" w:rsidP="00B25D1B">
      <w:pPr>
        <w:ind w:firstLineChars="200" w:firstLine="420"/>
      </w:pPr>
      <w:r>
        <w:rPr>
          <w:rFonts w:hint="eastAsia"/>
        </w:rPr>
        <w:t>一是召开警示教育大会。深刻剖析本单位近两年违纪违法案例，推动党员干部吸取深刻教训，切实对照反思、举一反三、引以为戒，不断强化纪律意识和敬畏之心。</w:t>
      </w:r>
    </w:p>
    <w:p w:rsidR="00B25D1B" w:rsidRDefault="00B25D1B" w:rsidP="00B25D1B">
      <w:pPr>
        <w:ind w:firstLineChars="200" w:firstLine="420"/>
      </w:pPr>
      <w:r>
        <w:rPr>
          <w:rFonts w:hint="eastAsia"/>
        </w:rPr>
        <w:t>二是加快推动清廉节点建设。推进机关清廉氛围打造和“清廉公交专线”建设；优化提升</w:t>
      </w:r>
      <w:r>
        <w:t>x730</w:t>
      </w:r>
      <w:r>
        <w:t>沿线的清廉氛围，加快推进杨丰山公路驿站建设，尽快形成直观可看的代表性清廉地标。</w:t>
      </w:r>
    </w:p>
    <w:p w:rsidR="00B25D1B" w:rsidRDefault="00B25D1B" w:rsidP="00B25D1B">
      <w:pPr>
        <w:ind w:firstLineChars="200" w:firstLine="420"/>
      </w:pPr>
      <w:r>
        <w:rPr>
          <w:rFonts w:hint="eastAsia"/>
        </w:rPr>
        <w:t>三是做好专项整治工作。结合交通领域突出问题专项整治，深入挖掘清廉交通建设存在问题，特别是交通工程建设、执法领域存在问题，形成有典型性的可整改可销号的高质量问题进入市级问题库，系统性地解决交通运输行业的突出问题，持续巩固专项整治成果。</w:t>
      </w:r>
    </w:p>
    <w:p w:rsidR="00B25D1B" w:rsidRPr="00A118AC" w:rsidRDefault="00B25D1B" w:rsidP="00A313C7">
      <w:pPr>
        <w:jc w:val="right"/>
      </w:pPr>
      <w:r w:rsidRPr="00A118AC">
        <w:rPr>
          <w:rFonts w:hint="eastAsia"/>
        </w:rPr>
        <w:t>仙居县</w:t>
      </w:r>
      <w:r>
        <w:rPr>
          <w:rFonts w:hint="eastAsia"/>
        </w:rPr>
        <w:t>人民政府</w:t>
      </w:r>
      <w:r>
        <w:rPr>
          <w:rFonts w:hint="eastAsia"/>
        </w:rPr>
        <w:t>2023-7-21</w:t>
      </w:r>
    </w:p>
    <w:p w:rsidR="00B25D1B" w:rsidRDefault="00B25D1B" w:rsidP="00E84E1D">
      <w:pPr>
        <w:sectPr w:rsidR="00B25D1B" w:rsidSect="00E84E1D">
          <w:type w:val="continuous"/>
          <w:pgSz w:w="11906" w:h="16838"/>
          <w:pgMar w:top="1644" w:right="1236" w:bottom="1418" w:left="1814" w:header="851" w:footer="907" w:gutter="0"/>
          <w:pgNumType w:start="1"/>
          <w:cols w:space="720"/>
          <w:docGrid w:type="lines" w:linePitch="341" w:charSpace="2373"/>
        </w:sectPr>
      </w:pPr>
    </w:p>
    <w:p w:rsidR="009A0FF9" w:rsidRDefault="009A0FF9"/>
    <w:sectPr w:rsidR="009A0F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5D1B"/>
    <w:rsid w:val="009A0FF9"/>
    <w:rsid w:val="00B25D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5D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5D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955</Words>
  <Characters>5445</Characters>
  <Application>Microsoft Office Word</Application>
  <DocSecurity>0</DocSecurity>
  <Lines>45</Lines>
  <Paragraphs>12</Paragraphs>
  <ScaleCrop>false</ScaleCrop>
  <Company>Microsoft</Company>
  <LinksUpToDate>false</LinksUpToDate>
  <CharactersWithSpaces>6388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2023-08-04T02:34:00Z</dcterms:created>
</cp:coreProperties>
</file>