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43" w:rsidRDefault="007D0943">
      <w:pPr>
        <w:pStyle w:val="1"/>
      </w:pPr>
      <w:r>
        <w:t>关于加强</w:t>
      </w:r>
      <w:r>
        <w:t>“</w:t>
      </w:r>
      <w:r>
        <w:t>自媒体</w:t>
      </w:r>
      <w:r>
        <w:t>”</w:t>
      </w:r>
      <w:r>
        <w:t>管理的通知</w:t>
      </w:r>
    </w:p>
    <w:p w:rsidR="007D0943" w:rsidRDefault="007D0943">
      <w:pPr>
        <w:ind w:firstLine="420"/>
      </w:pPr>
      <w:r>
        <w:rPr>
          <w:rFonts w:eastAsia="宋体"/>
        </w:rPr>
        <w:t>各省、自治区、直辖市党委网信办，新疆生产建设兵团党委网信办：</w:t>
      </w:r>
    </w:p>
    <w:p w:rsidR="007D0943" w:rsidRDefault="007D0943">
      <w:pPr>
        <w:ind w:firstLine="420"/>
      </w:pPr>
      <w:r>
        <w:rPr>
          <w:rFonts w:eastAsia="宋体"/>
        </w:rPr>
        <w:t>为加强</w:t>
      </w:r>
      <w:r>
        <w:rPr>
          <w:rFonts w:eastAsia="宋体"/>
        </w:rPr>
        <w:t>“</w:t>
      </w:r>
      <w:r>
        <w:rPr>
          <w:rFonts w:eastAsia="宋体"/>
        </w:rPr>
        <w:t>自媒体</w:t>
      </w:r>
      <w:r>
        <w:rPr>
          <w:rFonts w:eastAsia="宋体"/>
        </w:rPr>
        <w:t>”</w:t>
      </w:r>
      <w:r>
        <w:rPr>
          <w:rFonts w:eastAsia="宋体"/>
        </w:rPr>
        <w:t>管理，压实网站平台信息内容管理主体责任，健全常态化管理制度机制，推动形成良好网络舆论生态，现就有关工作要求通知如下：</w:t>
      </w:r>
    </w:p>
    <w:p w:rsidR="007D0943" w:rsidRDefault="007D0943">
      <w:pPr>
        <w:ind w:firstLine="420"/>
      </w:pPr>
      <w:r>
        <w:rPr>
          <w:rFonts w:eastAsia="宋体"/>
        </w:rPr>
        <w:t>1.</w:t>
      </w:r>
      <w:r>
        <w:rPr>
          <w:rFonts w:eastAsia="宋体"/>
        </w:rPr>
        <w:t>严防假冒仿冒行为。网站平台应当强化注册、拟变更账号信息、动态核验环节账号信息审核，有效防止</w:t>
      </w:r>
      <w:r>
        <w:rPr>
          <w:rFonts w:eastAsia="宋体"/>
        </w:rPr>
        <w:t>“</w:t>
      </w:r>
      <w:r>
        <w:rPr>
          <w:rFonts w:eastAsia="宋体"/>
        </w:rPr>
        <w:t>自媒体</w:t>
      </w:r>
      <w:r>
        <w:rPr>
          <w:rFonts w:eastAsia="宋体"/>
        </w:rPr>
        <w:t>”</w:t>
      </w:r>
      <w:r>
        <w:rPr>
          <w:rFonts w:eastAsia="宋体"/>
        </w:rPr>
        <w:t>假冒仿冒行为。对账号信息中含有党政军机关、新闻媒体、行政区划名称或标识的，必须人工审核，发现假冒仿冒的，不得提供相关服务。</w:t>
      </w:r>
    </w:p>
    <w:p w:rsidR="007D0943" w:rsidRDefault="007D0943">
      <w:pPr>
        <w:ind w:firstLine="420"/>
      </w:pPr>
      <w:r>
        <w:rPr>
          <w:rFonts w:eastAsia="宋体"/>
        </w:rPr>
        <w:t>2.</w:t>
      </w:r>
      <w:r>
        <w:rPr>
          <w:rFonts w:eastAsia="宋体"/>
        </w:rPr>
        <w:t>强化资质认证展示。对从事金融、教育、医疗卫生、司法等领域信息内容生产的</w:t>
      </w:r>
      <w:r>
        <w:rPr>
          <w:rFonts w:eastAsia="宋体"/>
        </w:rPr>
        <w:t>“</w:t>
      </w:r>
      <w:r>
        <w:rPr>
          <w:rFonts w:eastAsia="宋体"/>
        </w:rPr>
        <w:t>自媒体</w:t>
      </w:r>
      <w:r>
        <w:rPr>
          <w:rFonts w:eastAsia="宋体"/>
        </w:rPr>
        <w:t>”</w:t>
      </w:r>
      <w:r>
        <w:rPr>
          <w:rFonts w:eastAsia="宋体"/>
        </w:rPr>
        <w:t>，网站平台应当进行严格核验，并在账号主页展示其服务资质、职业资格、专业背景等认证材料名称，加注所属领域标签。对未认证资质或资质认证已过期的</w:t>
      </w:r>
      <w:r>
        <w:rPr>
          <w:rFonts w:eastAsia="宋体"/>
        </w:rPr>
        <w:t>“</w:t>
      </w:r>
      <w:r>
        <w:rPr>
          <w:rFonts w:eastAsia="宋体"/>
        </w:rPr>
        <w:t>自媒体</w:t>
      </w:r>
      <w:r>
        <w:rPr>
          <w:rFonts w:eastAsia="宋体"/>
        </w:rPr>
        <w:t>”</w:t>
      </w:r>
      <w:r>
        <w:rPr>
          <w:rFonts w:eastAsia="宋体"/>
        </w:rPr>
        <w:t>，网站平台应当暂停提供相应领域信息发布服务。</w:t>
      </w:r>
    </w:p>
    <w:p w:rsidR="007D0943" w:rsidRDefault="007D0943">
      <w:pPr>
        <w:ind w:firstLine="420"/>
      </w:pPr>
      <w:r>
        <w:rPr>
          <w:rFonts w:eastAsia="宋体"/>
        </w:rPr>
        <w:t>3.</w:t>
      </w:r>
      <w:r>
        <w:rPr>
          <w:rFonts w:eastAsia="宋体"/>
        </w:rPr>
        <w:t>规范信息来源标注。</w:t>
      </w:r>
      <w:r>
        <w:rPr>
          <w:rFonts w:eastAsia="宋体"/>
        </w:rPr>
        <w:t>“</w:t>
      </w:r>
      <w:r>
        <w:rPr>
          <w:rFonts w:eastAsia="宋体"/>
        </w:rPr>
        <w:t>自媒体</w:t>
      </w:r>
      <w:r>
        <w:rPr>
          <w:rFonts w:eastAsia="宋体"/>
        </w:rPr>
        <w:t>”</w:t>
      </w:r>
      <w:r>
        <w:rPr>
          <w:rFonts w:eastAsia="宋体"/>
        </w:rPr>
        <w:t>在发布涉及国内外时事、公共政策、社会事件等相关信息时，网站平台应当要求其准确标注信息来源，发布时在显著位置展示。使用自行拍摄的图片、视频的，需逐一标注拍摄时间、地点等相关信息。使用技术生成的图片、视频的，需明确标注系技术生成。引用旧闻旧事的，必须明确说明当时事件发生的时间、地点。</w:t>
      </w:r>
    </w:p>
    <w:p w:rsidR="007D0943" w:rsidRDefault="007D0943">
      <w:pPr>
        <w:ind w:firstLine="420"/>
      </w:pPr>
      <w:r>
        <w:rPr>
          <w:rFonts w:eastAsia="宋体"/>
        </w:rPr>
        <w:t>4.</w:t>
      </w:r>
      <w:r>
        <w:rPr>
          <w:rFonts w:eastAsia="宋体"/>
        </w:rPr>
        <w:t>加强信息真实性管理。网站平台应当要求</w:t>
      </w:r>
      <w:r>
        <w:rPr>
          <w:rFonts w:eastAsia="宋体"/>
        </w:rPr>
        <w:t>“</w:t>
      </w:r>
      <w:r>
        <w:rPr>
          <w:rFonts w:eastAsia="宋体"/>
        </w:rPr>
        <w:t>自媒体</w:t>
      </w:r>
      <w:r>
        <w:rPr>
          <w:rFonts w:eastAsia="宋体"/>
        </w:rPr>
        <w:t>”</w:t>
      </w:r>
      <w:r>
        <w:rPr>
          <w:rFonts w:eastAsia="宋体"/>
        </w:rPr>
        <w:t>对其发布转载的信息真实性负责。</w:t>
      </w:r>
      <w:r>
        <w:rPr>
          <w:rFonts w:eastAsia="宋体"/>
        </w:rPr>
        <w:t>“</w:t>
      </w:r>
      <w:r>
        <w:rPr>
          <w:rFonts w:eastAsia="宋体"/>
        </w:rPr>
        <w:t>自媒体</w:t>
      </w:r>
      <w:r>
        <w:rPr>
          <w:rFonts w:eastAsia="宋体"/>
        </w:rPr>
        <w:t>”</w:t>
      </w:r>
      <w:r>
        <w:rPr>
          <w:rFonts w:eastAsia="宋体"/>
        </w:rPr>
        <w:t>发布信息时，网站平台应当在信息发布页面展示</w:t>
      </w:r>
      <w:r>
        <w:rPr>
          <w:rFonts w:eastAsia="宋体"/>
        </w:rPr>
        <w:t>“</w:t>
      </w:r>
      <w:r>
        <w:rPr>
          <w:rFonts w:eastAsia="宋体"/>
        </w:rPr>
        <w:t>自媒体</w:t>
      </w:r>
      <w:r>
        <w:rPr>
          <w:rFonts w:eastAsia="宋体"/>
        </w:rPr>
        <w:t>”</w:t>
      </w:r>
      <w:r>
        <w:rPr>
          <w:rFonts w:eastAsia="宋体"/>
        </w:rPr>
        <w:t>账号名称，不得以匿名用户等代替。</w:t>
      </w:r>
      <w:r>
        <w:rPr>
          <w:rFonts w:eastAsia="宋体"/>
        </w:rPr>
        <w:t>“</w:t>
      </w:r>
      <w:r>
        <w:rPr>
          <w:rFonts w:eastAsia="宋体"/>
        </w:rPr>
        <w:t>自媒体</w:t>
      </w:r>
      <w:r>
        <w:rPr>
          <w:rFonts w:eastAsia="宋体"/>
        </w:rPr>
        <w:t>”</w:t>
      </w:r>
      <w:r>
        <w:rPr>
          <w:rFonts w:eastAsia="宋体"/>
        </w:rPr>
        <w:t>发布信息不得无中生有，不得断章取义、歪曲事实，不得以拼凑剪辑、合成伪造等方式，影响信息真实性。</w:t>
      </w:r>
    </w:p>
    <w:p w:rsidR="007D0943" w:rsidRDefault="007D0943">
      <w:pPr>
        <w:ind w:firstLine="420"/>
      </w:pPr>
      <w:r>
        <w:rPr>
          <w:rFonts w:eastAsia="宋体"/>
        </w:rPr>
        <w:t>5.</w:t>
      </w:r>
      <w:r>
        <w:rPr>
          <w:rFonts w:eastAsia="宋体"/>
        </w:rPr>
        <w:t>加注虚构内容或争议信息标签。</w:t>
      </w:r>
      <w:r>
        <w:rPr>
          <w:rFonts w:eastAsia="宋体"/>
        </w:rPr>
        <w:t>“</w:t>
      </w:r>
      <w:r>
        <w:rPr>
          <w:rFonts w:eastAsia="宋体"/>
        </w:rPr>
        <w:t>自媒体</w:t>
      </w:r>
      <w:r>
        <w:rPr>
          <w:rFonts w:eastAsia="宋体"/>
        </w:rPr>
        <w:t>”</w:t>
      </w:r>
      <w:r>
        <w:rPr>
          <w:rFonts w:eastAsia="宋体"/>
        </w:rPr>
        <w:t>发布含有虚构情节、剧情演绎的内容，网站平台应当要求其以显著方式标记虚构或演绎标签。鼓励网站平台对存在争议的信息标记争议标签，并对相关信息限流。</w:t>
      </w:r>
    </w:p>
    <w:p w:rsidR="007D0943" w:rsidRDefault="007D0943">
      <w:pPr>
        <w:ind w:firstLine="420"/>
      </w:pPr>
      <w:r>
        <w:rPr>
          <w:rFonts w:eastAsia="宋体"/>
        </w:rPr>
        <w:t>6.</w:t>
      </w:r>
      <w:r>
        <w:rPr>
          <w:rFonts w:eastAsia="宋体"/>
        </w:rPr>
        <w:t>完善谣言标签功能。涉公共政策、社会民生、重大突发事件等领域谣言，网站平台应当及时标记谣言标签，在特定谣言搜索呈现页面置顶辟谣信息，运用算法推荐方式提高辟谣信息触达率，提升辟谣效果。</w:t>
      </w:r>
    </w:p>
    <w:p w:rsidR="007D0943" w:rsidRDefault="007D0943">
      <w:pPr>
        <w:ind w:firstLine="420"/>
      </w:pPr>
      <w:r>
        <w:rPr>
          <w:rFonts w:eastAsia="宋体"/>
        </w:rPr>
        <w:t>7.</w:t>
      </w:r>
      <w:r>
        <w:rPr>
          <w:rFonts w:eastAsia="宋体"/>
        </w:rPr>
        <w:t>规范账号运营行为。网站平台应当严格执行</w:t>
      </w:r>
      <w:r>
        <w:rPr>
          <w:rFonts w:eastAsia="宋体"/>
        </w:rPr>
        <w:t>“</w:t>
      </w:r>
      <w:r>
        <w:rPr>
          <w:rFonts w:eastAsia="宋体"/>
        </w:rPr>
        <w:t>一人一号、一企两号</w:t>
      </w:r>
      <w:r>
        <w:rPr>
          <w:rFonts w:eastAsia="宋体"/>
        </w:rPr>
        <w:t>”</w:t>
      </w:r>
      <w:r>
        <w:rPr>
          <w:rFonts w:eastAsia="宋体"/>
        </w:rPr>
        <w:t>账号注册数量规定，严禁个人或企业操纵</w:t>
      </w:r>
      <w:r>
        <w:rPr>
          <w:rFonts w:eastAsia="宋体"/>
        </w:rPr>
        <w:t>“</w:t>
      </w:r>
      <w:r>
        <w:rPr>
          <w:rFonts w:eastAsia="宋体"/>
        </w:rPr>
        <w:t>自媒体</w:t>
      </w:r>
      <w:r>
        <w:rPr>
          <w:rFonts w:eastAsia="宋体"/>
        </w:rPr>
        <w:t>”</w:t>
      </w:r>
      <w:r>
        <w:rPr>
          <w:rFonts w:eastAsia="宋体"/>
        </w:rPr>
        <w:t>账号矩阵发布传播违法和不良信息。应当要求</w:t>
      </w:r>
      <w:r>
        <w:rPr>
          <w:rFonts w:eastAsia="宋体"/>
        </w:rPr>
        <w:t>“</w:t>
      </w:r>
      <w:r>
        <w:rPr>
          <w:rFonts w:eastAsia="宋体"/>
        </w:rPr>
        <w:t>自媒体</w:t>
      </w:r>
      <w:r>
        <w:rPr>
          <w:rFonts w:eastAsia="宋体"/>
        </w:rPr>
        <w:t>”</w:t>
      </w:r>
      <w:r>
        <w:rPr>
          <w:rFonts w:eastAsia="宋体"/>
        </w:rPr>
        <w:t>依法依规开展账号运营活动，不得集纳负面信息、翻炒旧闻旧事、蹭炒社会热点事件、消费灾难事故，不得以防止失联、提前关注、故留悬念等方式，诱导用户关注其他账号，鼓励引导</w:t>
      </w:r>
      <w:r>
        <w:rPr>
          <w:rFonts w:eastAsia="宋体"/>
        </w:rPr>
        <w:t>“</w:t>
      </w:r>
      <w:r>
        <w:rPr>
          <w:rFonts w:eastAsia="宋体"/>
        </w:rPr>
        <w:t>自媒体</w:t>
      </w:r>
      <w:r>
        <w:rPr>
          <w:rFonts w:eastAsia="宋体"/>
        </w:rPr>
        <w:t>”</w:t>
      </w:r>
      <w:r>
        <w:rPr>
          <w:rFonts w:eastAsia="宋体"/>
        </w:rPr>
        <w:t>生产高质量信息内容。网站平台应当加强</w:t>
      </w:r>
      <w:r>
        <w:rPr>
          <w:rFonts w:eastAsia="宋体"/>
        </w:rPr>
        <w:t>“</w:t>
      </w:r>
      <w:r>
        <w:rPr>
          <w:rFonts w:eastAsia="宋体"/>
        </w:rPr>
        <w:t>自媒体</w:t>
      </w:r>
      <w:r>
        <w:rPr>
          <w:rFonts w:eastAsia="宋体"/>
        </w:rPr>
        <w:t>”</w:t>
      </w:r>
      <w:r>
        <w:rPr>
          <w:rFonts w:eastAsia="宋体"/>
        </w:rPr>
        <w:t>账号信息核验，防止被依法依约关闭的账号重新注册。</w:t>
      </w:r>
    </w:p>
    <w:p w:rsidR="007D0943" w:rsidRDefault="007D0943">
      <w:pPr>
        <w:ind w:firstLine="420"/>
      </w:pPr>
      <w:r>
        <w:rPr>
          <w:rFonts w:eastAsia="宋体"/>
        </w:rPr>
        <w:t>8.</w:t>
      </w:r>
      <w:r>
        <w:rPr>
          <w:rFonts w:eastAsia="宋体"/>
        </w:rPr>
        <w:t>明确营利权限开通条件。</w:t>
      </w:r>
      <w:r>
        <w:rPr>
          <w:rFonts w:eastAsia="宋体"/>
        </w:rPr>
        <w:t>“</w:t>
      </w:r>
      <w:r>
        <w:rPr>
          <w:rFonts w:eastAsia="宋体"/>
        </w:rPr>
        <w:t>自媒体</w:t>
      </w:r>
      <w:r>
        <w:rPr>
          <w:rFonts w:eastAsia="宋体"/>
        </w:rPr>
        <w:t>”</w:t>
      </w:r>
      <w:r>
        <w:rPr>
          <w:rFonts w:eastAsia="宋体"/>
        </w:rPr>
        <w:t>申请开通营利权限的，需</w:t>
      </w:r>
      <w:r>
        <w:rPr>
          <w:rFonts w:eastAsia="宋体"/>
        </w:rPr>
        <w:t>3</w:t>
      </w:r>
      <w:r>
        <w:rPr>
          <w:rFonts w:eastAsia="宋体"/>
        </w:rPr>
        <w:t>个月内无违规记录。账号主体变更的，自变更之日起</w:t>
      </w:r>
      <w:r>
        <w:rPr>
          <w:rFonts w:eastAsia="宋体"/>
        </w:rPr>
        <w:t>3</w:t>
      </w:r>
      <w:r>
        <w:rPr>
          <w:rFonts w:eastAsia="宋体"/>
        </w:rPr>
        <w:t>个月内，网站平台应当暂停或不得赋予其营利权限。营利方式包括但不限于广告分成、内容分成、电商带货、直播打赏、文章或短视频赞赏、知识付费、品牌合作等。</w:t>
      </w:r>
    </w:p>
    <w:p w:rsidR="007D0943" w:rsidRDefault="007D0943">
      <w:pPr>
        <w:ind w:firstLine="420"/>
      </w:pPr>
      <w:r>
        <w:rPr>
          <w:rFonts w:eastAsia="宋体"/>
        </w:rPr>
        <w:t>9.</w:t>
      </w:r>
      <w:r>
        <w:rPr>
          <w:rFonts w:eastAsia="宋体"/>
        </w:rPr>
        <w:t>限制违规行为获利。网站平台对违规</w:t>
      </w:r>
      <w:r>
        <w:rPr>
          <w:rFonts w:eastAsia="宋体"/>
        </w:rPr>
        <w:t>“</w:t>
      </w:r>
      <w:r>
        <w:rPr>
          <w:rFonts w:eastAsia="宋体"/>
        </w:rPr>
        <w:t>自媒体</w:t>
      </w:r>
      <w:r>
        <w:rPr>
          <w:rFonts w:eastAsia="宋体"/>
        </w:rPr>
        <w:t>”</w:t>
      </w:r>
      <w:r>
        <w:rPr>
          <w:rFonts w:eastAsia="宋体"/>
        </w:rPr>
        <w:t>采取禁言措施的，应当同步暂停其营利权限，时长为禁言期限的</w:t>
      </w:r>
      <w:r>
        <w:rPr>
          <w:rFonts w:eastAsia="宋体"/>
        </w:rPr>
        <w:t>2</w:t>
      </w:r>
      <w:r>
        <w:rPr>
          <w:rFonts w:eastAsia="宋体"/>
        </w:rPr>
        <w:t>至</w:t>
      </w:r>
      <w:r>
        <w:rPr>
          <w:rFonts w:eastAsia="宋体"/>
        </w:rPr>
        <w:t>3</w:t>
      </w:r>
      <w:r>
        <w:rPr>
          <w:rFonts w:eastAsia="宋体"/>
        </w:rPr>
        <w:t>倍。对打造低俗人设、违背公序良俗网红形象，多账号联动蹭炒社会热点事件进行恶意营销等的</w:t>
      </w:r>
      <w:r>
        <w:rPr>
          <w:rFonts w:eastAsia="宋体"/>
        </w:rPr>
        <w:t>“</w:t>
      </w:r>
      <w:r>
        <w:rPr>
          <w:rFonts w:eastAsia="宋体"/>
        </w:rPr>
        <w:t>自媒体</w:t>
      </w:r>
      <w:r>
        <w:rPr>
          <w:rFonts w:eastAsia="宋体"/>
        </w:rPr>
        <w:t>”</w:t>
      </w:r>
      <w:r>
        <w:rPr>
          <w:rFonts w:eastAsia="宋体"/>
        </w:rPr>
        <w:t>，网站平台应当取消或不得赋予其营利权限。网站平台应当定期向网信部门报备限制违规</w:t>
      </w:r>
      <w:r>
        <w:rPr>
          <w:rFonts w:eastAsia="宋体"/>
        </w:rPr>
        <w:t>“</w:t>
      </w:r>
      <w:r>
        <w:rPr>
          <w:rFonts w:eastAsia="宋体"/>
        </w:rPr>
        <w:t>自媒体</w:t>
      </w:r>
      <w:r>
        <w:rPr>
          <w:rFonts w:eastAsia="宋体"/>
        </w:rPr>
        <w:t>”</w:t>
      </w:r>
      <w:r>
        <w:rPr>
          <w:rFonts w:eastAsia="宋体"/>
        </w:rPr>
        <w:t>营利权限的有关情况。</w:t>
      </w:r>
    </w:p>
    <w:p w:rsidR="007D0943" w:rsidRDefault="007D0943">
      <w:pPr>
        <w:ind w:firstLine="420"/>
      </w:pPr>
      <w:r>
        <w:rPr>
          <w:rFonts w:eastAsia="宋体"/>
        </w:rPr>
        <w:t>10.</w:t>
      </w:r>
      <w:r>
        <w:rPr>
          <w:rFonts w:eastAsia="宋体"/>
        </w:rPr>
        <w:t>完善粉丝数量管理措施。</w:t>
      </w:r>
      <w:r>
        <w:rPr>
          <w:rFonts w:eastAsia="宋体"/>
        </w:rPr>
        <w:t>“</w:t>
      </w:r>
      <w:r>
        <w:rPr>
          <w:rFonts w:eastAsia="宋体"/>
        </w:rPr>
        <w:t>自媒体</w:t>
      </w:r>
      <w:r>
        <w:rPr>
          <w:rFonts w:eastAsia="宋体"/>
        </w:rPr>
        <w:t>”</w:t>
      </w:r>
      <w:r>
        <w:rPr>
          <w:rFonts w:eastAsia="宋体"/>
        </w:rPr>
        <w:t>因违规行为增加的粉丝数量，网站平台应当及时核实并予以清除。禁言期间</w:t>
      </w:r>
      <w:r>
        <w:rPr>
          <w:rFonts w:eastAsia="宋体"/>
        </w:rPr>
        <w:t>“</w:t>
      </w:r>
      <w:r>
        <w:rPr>
          <w:rFonts w:eastAsia="宋体"/>
        </w:rPr>
        <w:t>自媒体</w:t>
      </w:r>
      <w:r>
        <w:rPr>
          <w:rFonts w:eastAsia="宋体"/>
        </w:rPr>
        <w:t>”</w:t>
      </w:r>
      <w:r>
        <w:rPr>
          <w:rFonts w:eastAsia="宋体"/>
        </w:rPr>
        <w:t>不得新增粉丝，历史发文不得在网站平台推荐、榜单等重点环节呈现。对频繁蹭炒社会热点事件博取关注的</w:t>
      </w:r>
      <w:r>
        <w:rPr>
          <w:rFonts w:eastAsia="宋体"/>
        </w:rPr>
        <w:t>“</w:t>
      </w:r>
      <w:r>
        <w:rPr>
          <w:rFonts w:eastAsia="宋体"/>
        </w:rPr>
        <w:t>自媒体</w:t>
      </w:r>
      <w:r>
        <w:rPr>
          <w:rFonts w:eastAsia="宋体"/>
        </w:rPr>
        <w:t>”</w:t>
      </w:r>
      <w:r>
        <w:rPr>
          <w:rFonts w:eastAsia="宋体"/>
        </w:rPr>
        <w:t>，永久禁止新增粉丝，情节严重的，清空全量粉丝。网站平台不得提供粉丝数量转移服务。</w:t>
      </w:r>
    </w:p>
    <w:p w:rsidR="007D0943" w:rsidRDefault="007D0943">
      <w:pPr>
        <w:ind w:firstLine="420"/>
      </w:pPr>
      <w:r>
        <w:rPr>
          <w:rFonts w:eastAsia="宋体"/>
        </w:rPr>
        <w:t>11.</w:t>
      </w:r>
      <w:r>
        <w:rPr>
          <w:rFonts w:eastAsia="宋体"/>
        </w:rPr>
        <w:t>加大对</w:t>
      </w:r>
      <w:r>
        <w:rPr>
          <w:rFonts w:eastAsia="宋体"/>
        </w:rPr>
        <w:t>“</w:t>
      </w:r>
      <w:r>
        <w:rPr>
          <w:rFonts w:eastAsia="宋体"/>
        </w:rPr>
        <w:t>自媒体</w:t>
      </w:r>
      <w:r>
        <w:rPr>
          <w:rFonts w:eastAsia="宋体"/>
        </w:rPr>
        <w:t>”</w:t>
      </w:r>
      <w:r>
        <w:rPr>
          <w:rFonts w:eastAsia="宋体"/>
        </w:rPr>
        <w:t>所属</w:t>
      </w:r>
      <w:r>
        <w:rPr>
          <w:rFonts w:eastAsia="宋体"/>
        </w:rPr>
        <w:t>MCN</w:t>
      </w:r>
      <w:r>
        <w:rPr>
          <w:rFonts w:eastAsia="宋体"/>
        </w:rPr>
        <w:t>机构管理力度。网站平台应当健全</w:t>
      </w:r>
      <w:r>
        <w:rPr>
          <w:rFonts w:eastAsia="宋体"/>
        </w:rPr>
        <w:t>MCN</w:t>
      </w:r>
      <w:r>
        <w:rPr>
          <w:rFonts w:eastAsia="宋体"/>
        </w:rPr>
        <w:t>机构管理制度，对</w:t>
      </w:r>
      <w:r>
        <w:rPr>
          <w:rFonts w:eastAsia="宋体"/>
        </w:rPr>
        <w:t>MCN</w:t>
      </w:r>
      <w:r>
        <w:rPr>
          <w:rFonts w:eastAsia="宋体"/>
        </w:rPr>
        <w:t>机构及其签约账号实行集中统一管理。在</w:t>
      </w:r>
      <w:r>
        <w:rPr>
          <w:rFonts w:eastAsia="宋体"/>
        </w:rPr>
        <w:t>“</w:t>
      </w:r>
      <w:r>
        <w:rPr>
          <w:rFonts w:eastAsia="宋体"/>
        </w:rPr>
        <w:t>自媒体</w:t>
      </w:r>
      <w:r>
        <w:rPr>
          <w:rFonts w:eastAsia="宋体"/>
        </w:rPr>
        <w:t>”</w:t>
      </w:r>
      <w:r>
        <w:rPr>
          <w:rFonts w:eastAsia="宋体"/>
        </w:rPr>
        <w:t>账号主页，以显著方式展示该账号所属</w:t>
      </w:r>
      <w:r>
        <w:rPr>
          <w:rFonts w:eastAsia="宋体"/>
        </w:rPr>
        <w:t>MCN</w:t>
      </w:r>
      <w:r>
        <w:rPr>
          <w:rFonts w:eastAsia="宋体"/>
        </w:rPr>
        <w:t>机构名称。对于利用签约账号联动炒作、多次出现违规行为的</w:t>
      </w:r>
      <w:r>
        <w:rPr>
          <w:rFonts w:eastAsia="宋体"/>
        </w:rPr>
        <w:t>MCN</w:t>
      </w:r>
      <w:r>
        <w:rPr>
          <w:rFonts w:eastAsia="宋体"/>
        </w:rPr>
        <w:t>机构，网站平台应当采取暂停营利权限、限制提供服务、入驻清退等处置措施。</w:t>
      </w:r>
    </w:p>
    <w:p w:rsidR="007D0943" w:rsidRDefault="007D0943">
      <w:pPr>
        <w:ind w:firstLine="420"/>
      </w:pPr>
      <w:r>
        <w:rPr>
          <w:rFonts w:eastAsia="宋体"/>
        </w:rPr>
        <w:t>12.</w:t>
      </w:r>
      <w:r>
        <w:rPr>
          <w:rFonts w:eastAsia="宋体"/>
        </w:rPr>
        <w:t>严格违规行为处置。网站平台应当及时发现并严格处置</w:t>
      </w:r>
      <w:r>
        <w:rPr>
          <w:rFonts w:eastAsia="宋体"/>
        </w:rPr>
        <w:t>“</w:t>
      </w:r>
      <w:r>
        <w:rPr>
          <w:rFonts w:eastAsia="宋体"/>
        </w:rPr>
        <w:t>自媒体</w:t>
      </w:r>
      <w:r>
        <w:rPr>
          <w:rFonts w:eastAsia="宋体"/>
        </w:rPr>
        <w:t>”</w:t>
      </w:r>
      <w:r>
        <w:rPr>
          <w:rFonts w:eastAsia="宋体"/>
        </w:rPr>
        <w:t>违规行为。对制作发布谣言，蹭炒社会热点事件或矩阵式发布传播违法和不良信息造成恶劣影响的</w:t>
      </w:r>
      <w:r>
        <w:rPr>
          <w:rFonts w:eastAsia="宋体"/>
        </w:rPr>
        <w:t>“</w:t>
      </w:r>
      <w:r>
        <w:rPr>
          <w:rFonts w:eastAsia="宋体"/>
        </w:rPr>
        <w:t>自媒体</w:t>
      </w:r>
      <w:r>
        <w:rPr>
          <w:rFonts w:eastAsia="宋体"/>
        </w:rPr>
        <w:t>”</w:t>
      </w:r>
      <w:r>
        <w:rPr>
          <w:rFonts w:eastAsia="宋体"/>
        </w:rPr>
        <w:t>，一律予以关闭，纳入平台黑名单账号数据库并上报网信部门。对转发谣言的</w:t>
      </w:r>
      <w:r>
        <w:rPr>
          <w:rFonts w:eastAsia="宋体"/>
        </w:rPr>
        <w:t>“</w:t>
      </w:r>
      <w:r>
        <w:rPr>
          <w:rFonts w:eastAsia="宋体"/>
        </w:rPr>
        <w:t>自媒体</w:t>
      </w:r>
      <w:r>
        <w:rPr>
          <w:rFonts w:eastAsia="宋体"/>
        </w:rPr>
        <w:t>”</w:t>
      </w:r>
      <w:r>
        <w:rPr>
          <w:rFonts w:eastAsia="宋体"/>
        </w:rPr>
        <w:t>，应当采取取消互动功能、清理粉丝、取消营利权限、禁言、关闭等处置措施。对未通过资质认证从事金融、教育、医疗卫生、司法等领域信息发布的</w:t>
      </w:r>
      <w:r>
        <w:rPr>
          <w:rFonts w:eastAsia="宋体"/>
        </w:rPr>
        <w:t>“</w:t>
      </w:r>
      <w:r>
        <w:rPr>
          <w:rFonts w:eastAsia="宋体"/>
        </w:rPr>
        <w:t>自媒体</w:t>
      </w:r>
      <w:r>
        <w:rPr>
          <w:rFonts w:eastAsia="宋体"/>
        </w:rPr>
        <w:t>”</w:t>
      </w:r>
      <w:r>
        <w:rPr>
          <w:rFonts w:eastAsia="宋体"/>
        </w:rPr>
        <w:t>，应当采取取消互动功能、禁言、关闭等处置措施。</w:t>
      </w:r>
    </w:p>
    <w:p w:rsidR="007D0943" w:rsidRDefault="007D0943">
      <w:pPr>
        <w:ind w:firstLine="420"/>
      </w:pPr>
      <w:r>
        <w:rPr>
          <w:rFonts w:eastAsia="宋体"/>
        </w:rPr>
        <w:t>13.</w:t>
      </w:r>
      <w:r>
        <w:rPr>
          <w:rFonts w:eastAsia="宋体"/>
        </w:rPr>
        <w:t>强化典型案例处置曝光。网站平台应当加强违规</w:t>
      </w:r>
      <w:r>
        <w:rPr>
          <w:rFonts w:eastAsia="宋体"/>
        </w:rPr>
        <w:t>“</w:t>
      </w:r>
      <w:r>
        <w:rPr>
          <w:rFonts w:eastAsia="宋体"/>
        </w:rPr>
        <w:t>自媒体</w:t>
      </w:r>
      <w:r>
        <w:rPr>
          <w:rFonts w:eastAsia="宋体"/>
        </w:rPr>
        <w:t>”</w:t>
      </w:r>
      <w:r>
        <w:rPr>
          <w:rFonts w:eastAsia="宋体"/>
        </w:rPr>
        <w:t>处置和曝光力度，开设警示教育专栏，定期发布违规</w:t>
      </w:r>
      <w:r>
        <w:rPr>
          <w:rFonts w:eastAsia="宋体"/>
        </w:rPr>
        <w:t>“</w:t>
      </w:r>
      <w:r>
        <w:rPr>
          <w:rFonts w:eastAsia="宋体"/>
        </w:rPr>
        <w:t>自媒体</w:t>
      </w:r>
      <w:r>
        <w:rPr>
          <w:rFonts w:eastAsia="宋体"/>
        </w:rPr>
        <w:t>”</w:t>
      </w:r>
      <w:r>
        <w:rPr>
          <w:rFonts w:eastAsia="宋体"/>
        </w:rPr>
        <w:t>典型案例，警示</w:t>
      </w:r>
      <w:r>
        <w:rPr>
          <w:rFonts w:eastAsia="宋体"/>
        </w:rPr>
        <w:t>“</w:t>
      </w:r>
      <w:r>
        <w:rPr>
          <w:rFonts w:eastAsia="宋体"/>
        </w:rPr>
        <w:t>自媒体</w:t>
      </w:r>
      <w:r>
        <w:rPr>
          <w:rFonts w:eastAsia="宋体"/>
        </w:rPr>
        <w:t>”</w:t>
      </w:r>
      <w:r>
        <w:rPr>
          <w:rFonts w:eastAsia="宋体"/>
        </w:rPr>
        <w:t>做好自我管理。</w:t>
      </w:r>
    </w:p>
    <w:p w:rsidR="007D0943" w:rsidRDefault="007D0943">
      <w:pPr>
        <w:ind w:firstLine="420"/>
      </w:pPr>
      <w:r>
        <w:rPr>
          <w:rFonts w:eastAsia="宋体"/>
        </w:rPr>
        <w:t>各地网信部门要切实履行属地管理责任，强化业务指导和日常监管，开展对资讯、社交、直播、短视频、知识问答、论坛社区等类型网站平台的督导检查，督促网站平台严格对照工作要求抓好贯彻落实，切实加强</w:t>
      </w:r>
      <w:r>
        <w:rPr>
          <w:rFonts w:eastAsia="宋体"/>
        </w:rPr>
        <w:t>“</w:t>
      </w:r>
      <w:r>
        <w:rPr>
          <w:rFonts w:eastAsia="宋体"/>
        </w:rPr>
        <w:t>自媒体</w:t>
      </w:r>
      <w:r>
        <w:rPr>
          <w:rFonts w:eastAsia="宋体"/>
        </w:rPr>
        <w:t>”</w:t>
      </w:r>
      <w:r>
        <w:rPr>
          <w:rFonts w:eastAsia="宋体"/>
        </w:rPr>
        <w:t>管理。</w:t>
      </w:r>
    </w:p>
    <w:p w:rsidR="007D0943" w:rsidRDefault="007D0943">
      <w:pPr>
        <w:ind w:firstLine="420"/>
      </w:pPr>
      <w:r>
        <w:rPr>
          <w:rFonts w:eastAsia="宋体"/>
        </w:rPr>
        <w:t>中央网信办秘书局</w:t>
      </w:r>
    </w:p>
    <w:p w:rsidR="007D0943" w:rsidRDefault="007D0943">
      <w:pPr>
        <w:ind w:firstLine="420"/>
      </w:pPr>
      <w:r>
        <w:rPr>
          <w:rFonts w:eastAsia="宋体"/>
        </w:rPr>
        <w:t>2023</w:t>
      </w:r>
      <w:r>
        <w:rPr>
          <w:rFonts w:eastAsia="宋体"/>
        </w:rPr>
        <w:t>年</w:t>
      </w:r>
      <w:r>
        <w:rPr>
          <w:rFonts w:eastAsia="宋体"/>
        </w:rPr>
        <w:t>7</w:t>
      </w:r>
      <w:r>
        <w:rPr>
          <w:rFonts w:eastAsia="宋体"/>
        </w:rPr>
        <w:t>月</w:t>
      </w:r>
      <w:r>
        <w:rPr>
          <w:rFonts w:eastAsia="宋体"/>
        </w:rPr>
        <w:t>5</w:t>
      </w:r>
      <w:r>
        <w:rPr>
          <w:rFonts w:eastAsia="宋体"/>
        </w:rPr>
        <w:t>日</w:t>
      </w:r>
    </w:p>
    <w:p w:rsidR="007D0943" w:rsidRDefault="007D0943">
      <w:pPr>
        <w:ind w:firstLine="420"/>
        <w:jc w:val="right"/>
      </w:pPr>
      <w:r>
        <w:rPr>
          <w:rFonts w:eastAsia="宋体"/>
        </w:rPr>
        <w:t>澎湃新闻</w:t>
      </w:r>
      <w:r>
        <w:rPr>
          <w:rFonts w:eastAsia="宋体"/>
        </w:rPr>
        <w:t>2023-07-12</w:t>
      </w:r>
    </w:p>
    <w:p w:rsidR="007D0943" w:rsidRDefault="007D0943" w:rsidP="00C81BF9">
      <w:pPr>
        <w:sectPr w:rsidR="007D0943" w:rsidSect="00C81BF9">
          <w:type w:val="continuous"/>
          <w:pgSz w:w="11906" w:h="16838"/>
          <w:pgMar w:top="1644" w:right="1236" w:bottom="1418" w:left="1814" w:header="851" w:footer="907" w:gutter="0"/>
          <w:pgNumType w:start="1"/>
          <w:cols w:space="720"/>
          <w:docGrid w:type="lines" w:linePitch="341" w:charSpace="2373"/>
        </w:sectPr>
      </w:pPr>
    </w:p>
    <w:p w:rsidR="00F956C8" w:rsidRDefault="00F956C8"/>
    <w:sectPr w:rsidR="00F956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943"/>
    <w:rsid w:val="007D0943"/>
    <w:rsid w:val="00F95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09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D09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2023-08-07T03:19:00Z</dcterms:created>
</cp:coreProperties>
</file>