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57BB" w:rsidRDefault="003C57BB" w:rsidP="00D12D9A">
      <w:pPr>
        <w:pStyle w:val="1"/>
      </w:pPr>
      <w:r w:rsidRPr="00D12D9A">
        <w:rPr>
          <w:rFonts w:hint="eastAsia"/>
        </w:rPr>
        <w:t>保山市</w:t>
      </w:r>
      <w:r w:rsidRPr="00284E96">
        <w:rPr>
          <w:rFonts w:hint="eastAsia"/>
        </w:rPr>
        <w:t>龙陵县交通运输局</w:t>
      </w:r>
      <w:r w:rsidRPr="00284E96">
        <w:t>2023 年上半年工作总结和下半年工作计划</w:t>
      </w:r>
    </w:p>
    <w:p w:rsidR="003C57BB" w:rsidRDefault="003C57BB" w:rsidP="003C57BB">
      <w:pPr>
        <w:ind w:firstLineChars="200" w:firstLine="420"/>
      </w:pPr>
      <w:r>
        <w:t>2023</w:t>
      </w:r>
      <w:r>
        <w:t>年上半年，县交通运输局在县委、县政府领的正确领导下，在上级交通主管部门的指导帮助下，认真贯彻落实中央、省、市、县各项决策部署，全体干部职工认真履职、勇于担当、克服困难、善于作为，基本达到时间过半、任务完成过半要求。现总结汇报如下：</w:t>
      </w:r>
    </w:p>
    <w:p w:rsidR="003C57BB" w:rsidRDefault="003C57BB" w:rsidP="003C57BB">
      <w:pPr>
        <w:ind w:firstLineChars="200" w:firstLine="420"/>
      </w:pPr>
      <w:r>
        <w:rPr>
          <w:rFonts w:hint="eastAsia"/>
        </w:rPr>
        <w:t>一、</w:t>
      </w:r>
      <w:r>
        <w:t xml:space="preserve">2023 </w:t>
      </w:r>
      <w:r>
        <w:t>年上半年工作总结</w:t>
      </w:r>
    </w:p>
    <w:p w:rsidR="003C57BB" w:rsidRDefault="003C57BB" w:rsidP="003C57BB">
      <w:pPr>
        <w:ind w:firstLineChars="200" w:firstLine="420"/>
      </w:pPr>
      <w:r>
        <w:rPr>
          <w:rFonts w:hint="eastAsia"/>
        </w:rPr>
        <w:t>（一）主要工作举措及成效</w:t>
      </w:r>
    </w:p>
    <w:p w:rsidR="003C57BB" w:rsidRDefault="003C57BB" w:rsidP="003C57BB">
      <w:pPr>
        <w:ind w:firstLineChars="200" w:firstLine="420"/>
      </w:pPr>
      <w:r>
        <w:t>1.</w:t>
      </w:r>
      <w:r>
        <w:t>加强党的建设，全面从严治党。按照上级要求，认真组织完成</w:t>
      </w:r>
      <w:r>
        <w:t>2022</w:t>
      </w:r>
      <w:r>
        <w:t>年民主生活会召开相关工作，收集整理完善上报材料，正在完善存档归档工作；按照县委组织部和县直机关工委要求，支持配合支部开展相关党务工作；认真开展党的二十大精神学习贯彻落实活动。及时编撰信息上报。二是按时序按程序抓党风廉政建设相关业务工作。每月撰写党风廉政信息</w:t>
      </w:r>
      <w:r>
        <w:t>1</w:t>
      </w:r>
      <w:r>
        <w:t>篇、网评</w:t>
      </w:r>
      <w:r>
        <w:t>1</w:t>
      </w:r>
      <w:r>
        <w:t>篇，并及时上报，截至目前，完成</w:t>
      </w:r>
      <w:r>
        <w:t>12</w:t>
      </w:r>
      <w:r>
        <w:t>篇；完成</w:t>
      </w:r>
      <w:r>
        <w:t>2022</w:t>
      </w:r>
      <w:r>
        <w:t>年党风廉政建设考核任务；播放警示教育片</w:t>
      </w:r>
      <w:r>
        <w:t>2</w:t>
      </w:r>
      <w:r>
        <w:t>次。开展党员、公职人员酒驾醉驾专项行动，已集中开展学习</w:t>
      </w:r>
      <w:r>
        <w:t>2</w:t>
      </w:r>
      <w:r>
        <w:t>次，参加集中学习</w:t>
      </w:r>
      <w:r>
        <w:t>74</w:t>
      </w:r>
      <w:r>
        <w:t>人次，开展警</w:t>
      </w:r>
      <w:r>
        <w:rPr>
          <w:rFonts w:hint="eastAsia"/>
        </w:rPr>
        <w:t>示教育</w:t>
      </w:r>
      <w:r>
        <w:t>2</w:t>
      </w:r>
      <w:r>
        <w:t>次，观看《代价》《永远的伤痛》警示教育片，观看人数</w:t>
      </w:r>
      <w:r>
        <w:t>74</w:t>
      </w:r>
      <w:r>
        <w:t>人次，签订承诺书</w:t>
      </w:r>
      <w:r>
        <w:t>53</w:t>
      </w:r>
      <w:r>
        <w:t>人（全覆盖），</w:t>
      </w:r>
      <w:r>
        <w:t>111</w:t>
      </w:r>
      <w:r>
        <w:t>份，集中开展廉政谈话</w:t>
      </w:r>
      <w:r>
        <w:t>1</w:t>
      </w:r>
      <w:r>
        <w:t>次</w:t>
      </w:r>
      <w:r>
        <w:t>53</w:t>
      </w:r>
      <w:r>
        <w:t>人，开设廉政课堂</w:t>
      </w:r>
      <w:r>
        <w:t>1</w:t>
      </w:r>
      <w:r>
        <w:t>次，专题学习了什么是酒驾醉驾、酒驾醉驾的危害、酒驾醉驾相关纪法条款、酒驾醉驾的误区、需要承担的民事责任、相关党务政务处分以及需要承担其他方面后果。圆满完成</w:t>
      </w:r>
      <w:r>
        <w:t>“</w:t>
      </w:r>
      <w:r>
        <w:t>四个一</w:t>
      </w:r>
      <w:r>
        <w:t>”</w:t>
      </w:r>
      <w:r>
        <w:t>活动。</w:t>
      </w:r>
    </w:p>
    <w:p w:rsidR="003C57BB" w:rsidRDefault="003C57BB" w:rsidP="003C57BB">
      <w:pPr>
        <w:ind w:firstLineChars="200" w:firstLine="420"/>
      </w:pPr>
      <w:r>
        <w:t>2.</w:t>
      </w:r>
      <w:r>
        <w:t>全力推进交通基础设施建设。全年计划完成交通固定资产投资</w:t>
      </w:r>
      <w:r>
        <w:t>50.0189</w:t>
      </w:r>
      <w:r>
        <w:t>亿元，</w:t>
      </w:r>
      <w:r>
        <w:t>1-5</w:t>
      </w:r>
      <w:r>
        <w:t>月累计完成</w:t>
      </w:r>
      <w:r>
        <w:t>18.11</w:t>
      </w:r>
      <w:r>
        <w:t>亿元，完成任务数的</w:t>
      </w:r>
      <w:r>
        <w:t>36%</w:t>
      </w:r>
      <w:r>
        <w:t>。二是积极推进重点项目前期工作。重点在推进三江口至老木场公路可研编制工作，已获得可研批复。做好</w:t>
      </w:r>
      <w:r>
        <w:t>“</w:t>
      </w:r>
      <w:r>
        <w:t>十四五</w:t>
      </w:r>
      <w:r>
        <w:t>”</w:t>
      </w:r>
      <w:r>
        <w:t>项目规划中期调整相关工作，储备好龙陵火车站至象达等一批重点项目。三是抓实项目规划与建设管理。</w:t>
      </w:r>
      <w:r>
        <w:t>2023</w:t>
      </w:r>
      <w:r>
        <w:t>年完成项目招标</w:t>
      </w:r>
      <w:r>
        <w:t>19</w:t>
      </w:r>
      <w:r>
        <w:t>个</w:t>
      </w:r>
      <w:r>
        <w:t>193.861</w:t>
      </w:r>
      <w:r>
        <w:t>公里，计划投资</w:t>
      </w:r>
      <w:r>
        <w:t>29316</w:t>
      </w:r>
      <w:r>
        <w:t>万元。同时加快推进大垭口至腊勐公路、腊勐至碧寨公路建设，目前正在开展路基工程；段家至木城公路施工及监理服务招标已完成，工程</w:t>
      </w:r>
      <w:r>
        <w:rPr>
          <w:rFonts w:hint="eastAsia"/>
        </w:rPr>
        <w:t>初步复测已完成，正在进行施工图优化设计。红旗桥和金田吊桥危桥改造项目施工基本完成，工程合同价</w:t>
      </w:r>
      <w:r>
        <w:t>721.6531</w:t>
      </w:r>
      <w:r>
        <w:t>万元。</w:t>
      </w:r>
    </w:p>
    <w:p w:rsidR="003C57BB" w:rsidRDefault="003C57BB" w:rsidP="003C57BB">
      <w:pPr>
        <w:ind w:firstLineChars="200" w:firstLine="420"/>
      </w:pPr>
      <w:r>
        <w:rPr>
          <w:rFonts w:hint="eastAsia"/>
        </w:rPr>
        <w:t>（二）工作特色亮点</w:t>
      </w:r>
    </w:p>
    <w:p w:rsidR="003C57BB" w:rsidRDefault="003C57BB" w:rsidP="003C57BB">
      <w:pPr>
        <w:ind w:firstLineChars="200" w:firstLine="420"/>
      </w:pPr>
      <w:r>
        <w:t>1.</w:t>
      </w:r>
      <w:r>
        <w:t>科学调度，合理安排，做好运输服务。一是</w:t>
      </w:r>
      <w:r>
        <w:t>2023</w:t>
      </w:r>
      <w:r>
        <w:t>年春运期间，共投放运力</w:t>
      </w:r>
      <w:r>
        <w:t>5417</w:t>
      </w:r>
      <w:r>
        <w:t>辆，其中：班车数量</w:t>
      </w:r>
      <w:r>
        <w:t>3985</w:t>
      </w:r>
      <w:r>
        <w:t>辆，定制班车</w:t>
      </w:r>
      <w:r>
        <w:t>486</w:t>
      </w:r>
      <w:r>
        <w:t>辆，城乡公交车</w:t>
      </w:r>
      <w:r>
        <w:t>944</w:t>
      </w:r>
      <w:r>
        <w:t>辆，包车客运</w:t>
      </w:r>
      <w:r>
        <w:t>2</w:t>
      </w:r>
      <w:r>
        <w:t>辆，总客位数</w:t>
      </w:r>
      <w:r>
        <w:t>70670</w:t>
      </w:r>
      <w:r>
        <w:t>座，其中：班车客位</w:t>
      </w:r>
      <w:r>
        <w:t>48272</w:t>
      </w:r>
      <w:r>
        <w:t>座，定制班车</w:t>
      </w:r>
      <w:r>
        <w:t>3402</w:t>
      </w:r>
      <w:r>
        <w:t>座，公交车</w:t>
      </w:r>
      <w:r>
        <w:t>18996</w:t>
      </w:r>
      <w:r>
        <w:t>座；联网售票数</w:t>
      </w:r>
      <w:r>
        <w:t>26298</w:t>
      </w:r>
      <w:r>
        <w:t>人次，完成客运量</w:t>
      </w:r>
      <w:r>
        <w:t>4.1071</w:t>
      </w:r>
      <w:r>
        <w:t>万人次；与去年同期客运量</w:t>
      </w:r>
      <w:r>
        <w:t>5.7366</w:t>
      </w:r>
      <w:r>
        <w:t>万人相比，客运量同比下降</w:t>
      </w:r>
      <w:r>
        <w:t>28.41%</w:t>
      </w:r>
      <w:r>
        <w:t>。二是积极配合教育部门完成</w:t>
      </w:r>
      <w:r>
        <w:t>2023</w:t>
      </w:r>
      <w:r>
        <w:t>年高考送考任务，高考期间交通运输部门共投入客运、公交车辆</w:t>
      </w:r>
      <w:r>
        <w:t>38</w:t>
      </w:r>
      <w:r>
        <w:t>辆，安全接送考生</w:t>
      </w:r>
      <w:r>
        <w:t>6324</w:t>
      </w:r>
      <w:r>
        <w:t>余人次。</w:t>
      </w:r>
    </w:p>
    <w:p w:rsidR="003C57BB" w:rsidRDefault="003C57BB" w:rsidP="003C57BB">
      <w:pPr>
        <w:ind w:firstLineChars="200" w:firstLine="420"/>
      </w:pPr>
      <w:r>
        <w:t>2.</w:t>
      </w:r>
      <w:r>
        <w:t>全力抓好物流快递监管。目前我县除中国邮政外，已有民营快递品牌</w:t>
      </w:r>
      <w:r>
        <w:t>8</w:t>
      </w:r>
      <w:r>
        <w:t>个（中通、圆通、申通、京东、韵达、顺丰、极兔、德邦），农村淘宝</w:t>
      </w:r>
      <w:r>
        <w:t>1</w:t>
      </w:r>
      <w:r>
        <w:t>家，从业人员稳定在</w:t>
      </w:r>
      <w:r>
        <w:t>230-250</w:t>
      </w:r>
      <w:r>
        <w:t>人，服务网点已发展到</w:t>
      </w:r>
      <w:r>
        <w:t>94</w:t>
      </w:r>
      <w:r>
        <w:t>个，其中：城区服务站点（含分拣场所）</w:t>
      </w:r>
      <w:r>
        <w:t>37</w:t>
      </w:r>
      <w:r>
        <w:t>个、乡镇末端服务站（点）</w:t>
      </w:r>
      <w:r>
        <w:t>37</w:t>
      </w:r>
      <w:r>
        <w:t>个、村级服务点</w:t>
      </w:r>
      <w:r>
        <w:t>20</w:t>
      </w:r>
      <w:r>
        <w:t>个，全县</w:t>
      </w:r>
      <w:r>
        <w:t>10</w:t>
      </w:r>
      <w:r>
        <w:t>个乡镇已布局快递网点，快递网点乡镇覆盖率达</w:t>
      </w:r>
      <w:r>
        <w:t>100%</w:t>
      </w:r>
      <w:r>
        <w:t>，具备条件的建制村通快递比例</w:t>
      </w:r>
      <w:r>
        <w:t>100%</w:t>
      </w:r>
      <w:r>
        <w:t>，抵边行政村快递网点覆盖率达</w:t>
      </w:r>
      <w:r>
        <w:t>100%</w:t>
      </w:r>
      <w:r>
        <w:t>。</w:t>
      </w:r>
    </w:p>
    <w:p w:rsidR="003C57BB" w:rsidRDefault="003C57BB" w:rsidP="003C57BB">
      <w:pPr>
        <w:ind w:firstLineChars="200" w:firstLine="420"/>
      </w:pPr>
      <w:r>
        <w:t>3.</w:t>
      </w:r>
      <w:r>
        <w:t>全力抓好农村公路管养。一是抓日常养护。</w:t>
      </w:r>
      <w:r>
        <w:t>2023</w:t>
      </w:r>
      <w:r>
        <w:t>年给十个乡镇及养护公司下达农村公路日常养护里程</w:t>
      </w:r>
      <w:r>
        <w:t>724</w:t>
      </w:r>
      <w:r>
        <w:t>条，为</w:t>
      </w:r>
      <w:r>
        <w:t>3301.765</w:t>
      </w:r>
      <w:r>
        <w:t>公里，其中，省道</w:t>
      </w:r>
      <w:r>
        <w:t>1</w:t>
      </w:r>
      <w:r>
        <w:t>条</w:t>
      </w:r>
      <w:r>
        <w:t>76.893</w:t>
      </w:r>
      <w:r>
        <w:t>公里；县道</w:t>
      </w:r>
      <w:r>
        <w:t>25</w:t>
      </w:r>
      <w:r>
        <w:t>条，</w:t>
      </w:r>
      <w:r>
        <w:t>550.309</w:t>
      </w:r>
      <w:r>
        <w:t>公里；乡道</w:t>
      </w:r>
      <w:r>
        <w:t>98</w:t>
      </w:r>
      <w:r>
        <w:t>条，</w:t>
      </w:r>
      <w:r>
        <w:t>885.194</w:t>
      </w:r>
      <w:r>
        <w:t>公里；村道</w:t>
      </w:r>
      <w:r>
        <w:t>600</w:t>
      </w:r>
      <w:r>
        <w:t>条，</w:t>
      </w:r>
      <w:r>
        <w:t>1789.369</w:t>
      </w:r>
      <w:r>
        <w:t>公里。为切实加强对列养路段的管理养护，确保做到全面养护、经常性养护，半年以来，我段狠抓日常养护的监督管理。养护内容主要包括路面维护、路肩培补、坑塘填补、边沟清理、杂草清除、桥涵维护等。共投入资金</w:t>
      </w:r>
      <w:r>
        <w:t>321</w:t>
      </w:r>
      <w:r>
        <w:t>万元，完成清扫保洁路面</w:t>
      </w:r>
      <w:r>
        <w:t>3301.765km</w:t>
      </w:r>
      <w:r>
        <w:t>，路肩培补</w:t>
      </w:r>
      <w:r>
        <w:t>1650km</w:t>
      </w:r>
      <w:r>
        <w:t>、坑塘及裂缝填补</w:t>
      </w:r>
      <w:r>
        <w:t>54000m2</w:t>
      </w:r>
      <w:r>
        <w:t>、边沟及杂草清除</w:t>
      </w:r>
      <w:r>
        <w:t>3301.765km</w:t>
      </w:r>
      <w:r>
        <w:t>、桥涵养护</w:t>
      </w:r>
      <w:r>
        <w:t>85</w:t>
      </w:r>
      <w:r>
        <w:t>座、疏通涵洞</w:t>
      </w:r>
      <w:r>
        <w:t>4201</w:t>
      </w:r>
      <w:r>
        <w:t>个。采备砂石料</w:t>
      </w:r>
      <w:r>
        <w:t>3000m3</w:t>
      </w:r>
      <w:r>
        <w:t>，补充修复各种标志标牌</w:t>
      </w:r>
      <w:r>
        <w:t>18</w:t>
      </w:r>
      <w:r>
        <w:t>块、维修学校岔口减速带</w:t>
      </w:r>
      <w:r>
        <w:t>12</w:t>
      </w:r>
      <w:r>
        <w:t>条。基本做到了路面平整无病害、排水畅通无淤积、路基稳定无坍方、路肩平整无缺失、标志齐全无缺损、绿化美化全覆盖、路容整洁无杂物、构造完好无损坏、安全措施得当有效，确保了路基、路面、桥涵、沿线设施养护质量不断提高。二是管好路产路权。</w:t>
      </w:r>
      <w:r>
        <w:t>2023</w:t>
      </w:r>
      <w:r>
        <w:t>年上半年严格按照每月不低于</w:t>
      </w:r>
      <w:r>
        <w:t>1</w:t>
      </w:r>
      <w:r>
        <w:t>次路产路权巡查检查的要求开展巡查检查，上半年以来共开展巡检查</w:t>
      </w:r>
      <w:r>
        <w:t>11</w:t>
      </w:r>
      <w:r>
        <w:t>次，有效维护路产路权</w:t>
      </w:r>
      <w:r>
        <w:t>12</w:t>
      </w:r>
      <w:r>
        <w:t>处，宣传《中华人民共和国公路法》、《公路安全保护条例》等公路法律法规，说服教育</w:t>
      </w:r>
      <w:r>
        <w:t>12</w:t>
      </w:r>
      <w:r>
        <w:t>人，移交保山市交通运输综合行政执法支队龙陵大队办理路产路权侵占案件</w:t>
      </w:r>
      <w:r>
        <w:t>1</w:t>
      </w:r>
      <w:r>
        <w:t>起。</w:t>
      </w:r>
    </w:p>
    <w:p w:rsidR="003C57BB" w:rsidRDefault="003C57BB" w:rsidP="003C57BB">
      <w:pPr>
        <w:ind w:firstLineChars="200" w:firstLine="420"/>
      </w:pPr>
      <w:r>
        <w:t>4.</w:t>
      </w:r>
      <w:r>
        <w:t>全力抓好水上交通监管。做好县、乡、村、渡四级安全责任承包的落实。把</w:t>
      </w:r>
      <w:r>
        <w:t>2023</w:t>
      </w:r>
      <w:r>
        <w:t>年的目标任务严格落实到乡、村、企业，渡口、渡工，做到年初责任分解细化，层层签订责任状，一级抓一级，一级对一级负责。</w:t>
      </w:r>
      <w:r>
        <w:t>2023</w:t>
      </w:r>
      <w:r>
        <w:t>年共签订《乡镇船舶和渡口安全管理责任书》</w:t>
      </w:r>
      <w:r>
        <w:t>119</w:t>
      </w:r>
      <w:r>
        <w:t>份；其中县对乡镇</w:t>
      </w:r>
      <w:r>
        <w:t>27</w:t>
      </w:r>
      <w:r>
        <w:t>份，乡镇对村</w:t>
      </w:r>
      <w:r>
        <w:t>27</w:t>
      </w:r>
      <w:r>
        <w:t>份，村对渡口经营人</w:t>
      </w:r>
      <w:r>
        <w:t>24</w:t>
      </w:r>
      <w:r>
        <w:t>份，船舶安全渡运承诺书</w:t>
      </w:r>
      <w:r>
        <w:t>7</w:t>
      </w:r>
      <w:r>
        <w:t>份，船员安全渡运承诺书</w:t>
      </w:r>
      <w:r>
        <w:t>7</w:t>
      </w:r>
      <w:r>
        <w:t>份，船主对县海事处</w:t>
      </w:r>
      <w:r>
        <w:t>27</w:t>
      </w:r>
      <w:r>
        <w:t>份。签订率</w:t>
      </w:r>
      <w:r>
        <w:t>100%</w:t>
      </w:r>
      <w:r>
        <w:t>。做到年初责任分解细化，层层签订责任状，一级抓一级，一级对一级负责。把安全责任写在纸上，落实到工作中，用制度管人，按规定</w:t>
      </w:r>
      <w:r>
        <w:rPr>
          <w:rFonts w:hint="eastAsia"/>
        </w:rPr>
        <w:t>办事，按责任抓好落实。</w:t>
      </w:r>
    </w:p>
    <w:p w:rsidR="003C57BB" w:rsidRDefault="003C57BB" w:rsidP="003C57BB">
      <w:pPr>
        <w:ind w:firstLineChars="200" w:firstLine="420"/>
      </w:pPr>
      <w:r>
        <w:t>5.</w:t>
      </w:r>
      <w:r>
        <w:t>全力抓好安全生产工作。上半年我局共组织全体职工周一集中学习会议</w:t>
      </w:r>
      <w:r>
        <w:t>12</w:t>
      </w:r>
      <w:r>
        <w:t>次，专题会</w:t>
      </w:r>
      <w:r>
        <w:t>5</w:t>
      </w:r>
      <w:r>
        <w:t>次，党组会议</w:t>
      </w:r>
      <w:r>
        <w:t>3</w:t>
      </w:r>
      <w:r>
        <w:t>次，理论学习中心组集中学习</w:t>
      </w:r>
      <w:r>
        <w:t>1</w:t>
      </w:r>
      <w:r>
        <w:t>次；深入学习贯彻党的二十大精神、习近平总书记关于安全生产重要论述和重要指示批示精神，认真传达学习党中央、国务院决策部署和国家、省、市、县安全生产电视电话会议精神及各级党委、政府、安委会关于安全生产的系列工作部署、文件精神以及重特大事故教训案例。坚持人民至上、生命至上，统筹发展和安全，切实强化</w:t>
      </w:r>
      <w:r>
        <w:t>“</w:t>
      </w:r>
      <w:r>
        <w:t>时时放不下心</w:t>
      </w:r>
      <w:r>
        <w:t>”</w:t>
      </w:r>
      <w:r>
        <w:t>的责任感、紧迫感，坚决克服麻痹思想、侥幸心理、松劲念头，深入推动安全生产</w:t>
      </w:r>
      <w:r>
        <w:t>“</w:t>
      </w:r>
      <w:r>
        <w:t>十五条</w:t>
      </w:r>
      <w:r>
        <w:rPr>
          <w:rFonts w:hint="eastAsia"/>
        </w:rPr>
        <w:t>硬措施”落实落地。</w:t>
      </w:r>
    </w:p>
    <w:p w:rsidR="003C57BB" w:rsidRDefault="003C57BB" w:rsidP="003C57BB">
      <w:pPr>
        <w:ind w:firstLineChars="200" w:firstLine="420"/>
      </w:pPr>
      <w:r>
        <w:t>6.</w:t>
      </w:r>
      <w:r>
        <w:t>全力抓好质量监管工作。</w:t>
      </w:r>
      <w:r>
        <w:t>2023</w:t>
      </w:r>
      <w:r>
        <w:t>年年开展质量监督建设项目共计</w:t>
      </w:r>
      <w:r>
        <w:t>13</w:t>
      </w:r>
      <w:r>
        <w:t>个标段，其中，农村公路</w:t>
      </w:r>
      <w:r>
        <w:t>12</w:t>
      </w:r>
      <w:r>
        <w:t>个标段，危桥改造项目</w:t>
      </w:r>
      <w:r>
        <w:t>1</w:t>
      </w:r>
      <w:r>
        <w:t>个标段</w:t>
      </w:r>
      <w:r>
        <w:t>2</w:t>
      </w:r>
      <w:r>
        <w:t>座桥。涉及全县</w:t>
      </w:r>
      <w:r>
        <w:t>9</w:t>
      </w:r>
      <w:r>
        <w:t>个乡镇，质量监督覆盖率</w:t>
      </w:r>
      <w:r>
        <w:t>100%</w:t>
      </w:r>
      <w:r>
        <w:t>。监督质量合格率</w:t>
      </w:r>
      <w:r>
        <w:t>100%</w:t>
      </w:r>
      <w:r>
        <w:t>。完成建设项目工程质量安全备案监督</w:t>
      </w:r>
      <w:r>
        <w:t>13</w:t>
      </w:r>
      <w:r>
        <w:t>个项目，发出质量监督通知书</w:t>
      </w:r>
      <w:r>
        <w:t>13</w:t>
      </w:r>
      <w:r>
        <w:t>份。发出质量抽查意见通知书</w:t>
      </w:r>
      <w:r>
        <w:t>15</w:t>
      </w:r>
      <w:r>
        <w:t>份，收回整改报告书</w:t>
      </w:r>
      <w:r>
        <w:t>15</w:t>
      </w:r>
      <w:r>
        <w:t>份。</w:t>
      </w:r>
    </w:p>
    <w:p w:rsidR="003C57BB" w:rsidRDefault="003C57BB" w:rsidP="003C57BB">
      <w:pPr>
        <w:ind w:firstLineChars="200" w:firstLine="420"/>
      </w:pPr>
      <w:r>
        <w:t>7.</w:t>
      </w:r>
      <w:r>
        <w:t>全力做好政务服务和</w:t>
      </w:r>
      <w:r>
        <w:t>“</w:t>
      </w:r>
      <w:r>
        <w:t>互联网</w:t>
      </w:r>
      <w:r>
        <w:t>+”</w:t>
      </w:r>
      <w:r>
        <w:t>等工作。一是做好政务服务项清单事项管理和维护。加强与政务管理局对接沟通，做好</w:t>
      </w:r>
      <w:r>
        <w:t>“</w:t>
      </w:r>
      <w:r>
        <w:t>互联网</w:t>
      </w:r>
      <w:r>
        <w:t>+</w:t>
      </w:r>
      <w:r>
        <w:t>政务服务</w:t>
      </w:r>
      <w:r>
        <w:t>”</w:t>
      </w:r>
      <w:r>
        <w:t>、</w:t>
      </w:r>
      <w:r>
        <w:t>“</w:t>
      </w:r>
      <w:r>
        <w:t>互联网</w:t>
      </w:r>
      <w:r>
        <w:t>+</w:t>
      </w:r>
      <w:r>
        <w:t>监管</w:t>
      </w:r>
      <w:r>
        <w:t>”</w:t>
      </w:r>
      <w:r>
        <w:t>两大块工作，借助云南省统一政务门户网站，承接上级部门下放的政务服务事项，及时完善配置发布政务服务事项本地化实施要素。推动政务服务</w:t>
      </w:r>
      <w:r>
        <w:t>“</w:t>
      </w:r>
      <w:r>
        <w:t>好差评</w:t>
      </w:r>
      <w:r>
        <w:t>”</w:t>
      </w:r>
      <w:r>
        <w:t>工作有效开展，努力实现政务服务事项全覆盖、服务渠道全覆盖、服务对象全覆盖。二是及时认领监管事项、完善检查实施清单，坚持每月发布</w:t>
      </w:r>
      <w:r>
        <w:t>2</w:t>
      </w:r>
      <w:r>
        <w:t>条监管动态信息，实现监管行为采集事项覆盖率达到</w:t>
      </w:r>
      <w:r>
        <w:t>100%</w:t>
      </w:r>
      <w:r>
        <w:t>，半年来共录入监管工作动态信息</w:t>
      </w:r>
      <w:r>
        <w:t>126</w:t>
      </w:r>
      <w:r>
        <w:t>条。三是</w:t>
      </w:r>
      <w:r>
        <w:rPr>
          <w:rFonts w:hint="eastAsia"/>
        </w:rPr>
        <w:t>维护好全国信用信息共享平台和省交通运输厅信用信息共享与交换平台，及时录入行政许可、行政处罚事项，确保不逾期。半年来，共公示</w:t>
      </w:r>
      <w:r>
        <w:t>6</w:t>
      </w:r>
      <w:r>
        <w:t>条行政许可事项。做好</w:t>
      </w:r>
      <w:r>
        <w:t>“</w:t>
      </w:r>
      <w:r>
        <w:t>双随机、一公开</w:t>
      </w:r>
      <w:r>
        <w:t>”</w:t>
      </w:r>
      <w:r>
        <w:t>检查事项录入，与相关股室对接，完成监管对象信息采集和录入，制定抽查方案。</w:t>
      </w:r>
    </w:p>
    <w:p w:rsidR="003C57BB" w:rsidRDefault="003C57BB" w:rsidP="003C57BB">
      <w:pPr>
        <w:ind w:firstLineChars="200" w:firstLine="420"/>
      </w:pPr>
      <w:r>
        <w:t>8.</w:t>
      </w:r>
      <w:r>
        <w:t>切实抓好信访维稳工作。一是</w:t>
      </w:r>
      <w:r>
        <w:t>2023</w:t>
      </w:r>
      <w:r>
        <w:t>年上半年处理、答复县信访部门转来的信访件</w:t>
      </w:r>
      <w:r>
        <w:t>3</w:t>
      </w:r>
      <w:r>
        <w:t>宗，办理市政府</w:t>
      </w:r>
      <w:r>
        <w:t>12345</w:t>
      </w:r>
      <w:r>
        <w:t>热线受理工单</w:t>
      </w:r>
      <w:r>
        <w:t xml:space="preserve">14 </w:t>
      </w:r>
      <w:r>
        <w:t>宗。二是深入扎实开展不稳定因素排查、稳控和化解。针对交通工程建设、公路征地拆迁、运输行业管理、行业安全生产等重点领域以及行政执法过程中的矛盾纠纷，密切关注引发行业、单位不稳定的苗头隐患。上半年，我局没有发生集体进京、到省、到市上访的群体性事件，没有发生危害社会稳定的重大事件。</w:t>
      </w:r>
    </w:p>
    <w:p w:rsidR="003C57BB" w:rsidRDefault="003C57BB" w:rsidP="003C57BB">
      <w:pPr>
        <w:ind w:firstLineChars="200" w:firstLine="420"/>
      </w:pPr>
      <w:r>
        <w:t>9.</w:t>
      </w:r>
      <w:r>
        <w:t>认真办理人大建议和政协提案。上半年共收到由我局主办的人大建议</w:t>
      </w:r>
      <w:r>
        <w:t>21</w:t>
      </w:r>
      <w:r>
        <w:t>件、政协提案</w:t>
      </w:r>
      <w:r>
        <w:t>13</w:t>
      </w:r>
      <w:r>
        <w:t>件，涉及的主要问题有公路建设、农村公路管理养护、运输管理等方面。我局对建议、意见和提案进行细分类，会同系统有关责任单位或部门进行调研，拟出答复意见经审定后再正式答复有关人大代表、政协委员，一些因事权无法办理的也都向人大代表、政协委员解释清楚。目前已全部提出答复意见并待下一步正式答复代表和委员。</w:t>
      </w:r>
    </w:p>
    <w:p w:rsidR="003C57BB" w:rsidRDefault="003C57BB" w:rsidP="003C57BB">
      <w:pPr>
        <w:ind w:firstLineChars="200" w:firstLine="420"/>
      </w:pPr>
      <w:r>
        <w:rPr>
          <w:rFonts w:hint="eastAsia"/>
        </w:rPr>
        <w:t>二、存在问题</w:t>
      </w:r>
    </w:p>
    <w:p w:rsidR="003C57BB" w:rsidRDefault="003C57BB" w:rsidP="003C57BB">
      <w:pPr>
        <w:ind w:firstLineChars="200" w:firstLine="420"/>
      </w:pPr>
      <w:r>
        <w:rPr>
          <w:rFonts w:hint="eastAsia"/>
        </w:rPr>
        <w:t>虽然近半年以来交通运输局工作取得了一定成效，但同时，因受工作机制等因素制约，仍存在以下困难和不足。</w:t>
      </w:r>
    </w:p>
    <w:p w:rsidR="003C57BB" w:rsidRDefault="003C57BB" w:rsidP="003C57BB">
      <w:pPr>
        <w:ind w:firstLineChars="200" w:firstLine="420"/>
      </w:pPr>
      <w:r>
        <w:rPr>
          <w:rFonts w:hint="eastAsia"/>
        </w:rPr>
        <w:t>一是自身处境难。近年来，我局除要完成好农村公路建管养及交通行业监管等主业的同时，还承担了大量的县委、县政府中心和重点工作，但人员结构老化严重，</w:t>
      </w:r>
      <w:r>
        <w:t>35</w:t>
      </w:r>
      <w:r>
        <w:t>岁以下的年轻干部仅有</w:t>
      </w:r>
      <w:r>
        <w:t>5</w:t>
      </w:r>
      <w:r>
        <w:t>人（含二级单位），全局含二级单位人数仅为</w:t>
      </w:r>
      <w:r>
        <w:t>49</w:t>
      </w:r>
      <w:r>
        <w:t>人，力量相对薄弱。二是资金筹措难。</w:t>
      </w:r>
      <w:r>
        <w:t>“</w:t>
      </w:r>
      <w:r>
        <w:t>四好农村路</w:t>
      </w:r>
      <w:r>
        <w:t>”</w:t>
      </w:r>
      <w:r>
        <w:t>建设、城乡公交一体化等工作，都需投入大量资金，农村公路建设成本较高，龙陵县内农村公路建设成本为</w:t>
      </w:r>
      <w:r>
        <w:t>80</w:t>
      </w:r>
      <w:r>
        <w:t>万元</w:t>
      </w:r>
      <w:r>
        <w:t>/</w:t>
      </w:r>
      <w:r>
        <w:t>公里左右，而上级补助仅为</w:t>
      </w:r>
      <w:r>
        <w:t>40</w:t>
      </w:r>
      <w:r>
        <w:t>万元</w:t>
      </w:r>
      <w:r>
        <w:t>/</w:t>
      </w:r>
      <w:r>
        <w:t>公里，缺口资金较大。虽然我们一直在向上积极争取项目和资金，就算将这些项目全部纳入省厅项目库，但缺口仍然巨大。三是行</w:t>
      </w:r>
      <w:r>
        <w:rPr>
          <w:rFonts w:hint="eastAsia"/>
        </w:rPr>
        <w:t>业监管难。交通机构综合执法改革后，全县所有交通运输执法由市交通运输综合行政执法支队龙陵大队承担，而客运、货运车辆、车辆维修等交通运输行业的行政审批（许可）又下放到县级，由我局承担，但又未明确行业监管责任由谁负责，如明确由我局负责，我们又没有任何执法权限，导致存在监管难问题，同时还存事权移交后在人员不足问题。四是形成工作合力难。我县交通运输工作职能单位现有县交通运输局、市交通运输综合行政执法支队龙陵大队、龙陵公路路政管理大队、保山公路局龙陵公路分局</w:t>
      </w:r>
      <w:r>
        <w:t>4</w:t>
      </w:r>
      <w:r>
        <w:t>家，以上除交通运输局为县直部门外，市交通运输综合行政执法支队</w:t>
      </w:r>
      <w:r>
        <w:rPr>
          <w:rFonts w:hint="eastAsia"/>
        </w:rPr>
        <w:t>龙陵大队为市直管单位、龙陵公路路政管理大队和保山公路局龙陵公路分局为省管单位，与我局没有任何隶属关系，导致工作中存在检查考核重叠、衔接不畅、单层面统筹协调难、形成工作合力难等问题。</w:t>
      </w:r>
    </w:p>
    <w:p w:rsidR="003C57BB" w:rsidRDefault="003C57BB" w:rsidP="003C57BB">
      <w:pPr>
        <w:ind w:firstLineChars="200" w:firstLine="420"/>
      </w:pPr>
      <w:r>
        <w:rPr>
          <w:rFonts w:hint="eastAsia"/>
        </w:rPr>
        <w:t>（一）交通基础设施建设方面。一是刚性约束强。土地、环保等相关政策收紧，农村公路建设难度加大；石子、黄沙、水泥、钢材等原材料价格飞涨，资金需求矛盾日益突出，如受土地、林地等政策制约，腊碧公路在弃土场选址、路基开挖等施工环节上协调工作难度大，严重影响工程进度。二是前期工作时限长。国道新（改、扩）建工程项目前期工作需省级多部门审批，程序复杂，资料繁多，所需时间长。</w:t>
      </w:r>
    </w:p>
    <w:p w:rsidR="003C57BB" w:rsidRDefault="003C57BB" w:rsidP="003C57BB">
      <w:pPr>
        <w:ind w:firstLineChars="200" w:firstLine="420"/>
      </w:pPr>
      <w:r>
        <w:rPr>
          <w:rFonts w:hint="eastAsia"/>
        </w:rPr>
        <w:t>（二）执法工作方面。一是取证难等因素影响行业治乱成效。非法营运等乱象隐蔽性很强，而执法车辆有明显标识，不少非法营运经营者长期和执法部门打游击，窥探动向，利用稽查时间和地域空隙从事非法营运，且运政执法人员不能像交警一样拦截行驶中的车辆或者设卡检查，在一定程序上影响了执法效果。二是认定非法营运必须证明经营者和乘客发生收费行为，不少驾驶员往往实现和乘客约定好被检查时怎么说，往往执法人员明知道是“黑车”，却无法取得证据、无法查扣，制约了交通运输违法行为的打击成效，非法营运等违法乱象难于杜绝。</w:t>
      </w:r>
    </w:p>
    <w:p w:rsidR="003C57BB" w:rsidRDefault="003C57BB" w:rsidP="003C57BB">
      <w:pPr>
        <w:ind w:firstLineChars="200" w:firstLine="420"/>
      </w:pPr>
      <w:r>
        <w:rPr>
          <w:rFonts w:hint="eastAsia"/>
        </w:rPr>
        <w:t>（三）公路养护方面。公路机构改革不够完善，公路养护经费严重紧缺，公路养护人员老年化，一线专业公路养护人员严重紧缺，养护工作较难开展。</w:t>
      </w:r>
    </w:p>
    <w:p w:rsidR="003C57BB" w:rsidRDefault="003C57BB" w:rsidP="003C57BB">
      <w:pPr>
        <w:ind w:firstLineChars="200" w:firstLine="420"/>
      </w:pPr>
      <w:r>
        <w:rPr>
          <w:rFonts w:hint="eastAsia"/>
        </w:rPr>
        <w:t>三、</w:t>
      </w:r>
      <w:r>
        <w:t xml:space="preserve">2023 </w:t>
      </w:r>
      <w:r>
        <w:t>年下半年工作计划</w:t>
      </w:r>
    </w:p>
    <w:p w:rsidR="003C57BB" w:rsidRDefault="003C57BB" w:rsidP="003C57BB">
      <w:pPr>
        <w:ind w:firstLineChars="200" w:firstLine="420"/>
      </w:pPr>
      <w:r>
        <w:rPr>
          <w:rFonts w:hint="eastAsia"/>
        </w:rPr>
        <w:t>（一）下一步工作计划</w:t>
      </w:r>
    </w:p>
    <w:p w:rsidR="003C57BB" w:rsidRDefault="003C57BB" w:rsidP="003C57BB">
      <w:pPr>
        <w:ind w:firstLineChars="200" w:firstLine="420"/>
      </w:pPr>
      <w:r>
        <w:t>1.</w:t>
      </w:r>
      <w:r>
        <w:t>用心谋划项目。抓住国家</w:t>
      </w:r>
      <w:r>
        <w:t>“</w:t>
      </w:r>
      <w:r>
        <w:t>十四五</w:t>
      </w:r>
      <w:r>
        <w:t>”</w:t>
      </w:r>
      <w:r>
        <w:t>规划中期调整和评估的关键时期，结合片区开发、园区发展、产业培植，以及发展园区经济、口岸经济、资源经济的部署，全力抓好</w:t>
      </w:r>
      <w:r>
        <w:t>G219</w:t>
      </w:r>
      <w:r>
        <w:t>龙陵香柏河大桥至黄草坝辐射工业园区等公路项目储备，争取项目纳入国家省市盘子。要抓实怒江航道项目的对接，争取纳入国家</w:t>
      </w:r>
      <w:r>
        <w:t>“</w:t>
      </w:r>
      <w:r>
        <w:t>十四五</w:t>
      </w:r>
      <w:r>
        <w:t>”</w:t>
      </w:r>
      <w:r>
        <w:t>中期规划调整；要抓好老旧船舶新能源改造替代工作，扎实推进海事工作发展。要着重抓好列入今年的</w:t>
      </w:r>
      <w:r>
        <w:t>13</w:t>
      </w:r>
      <w:r>
        <w:t>项重点前期工作项目储备和快递物流服务设施项目储备，并以清单化、项目化的思路成立工作专班、排出工作计划、抓实工作推进，切实把项目前期工作</w:t>
      </w:r>
      <w:r>
        <w:rPr>
          <w:rFonts w:hint="eastAsia"/>
        </w:rPr>
        <w:t>抓紧到位。</w:t>
      </w:r>
    </w:p>
    <w:p w:rsidR="003C57BB" w:rsidRDefault="003C57BB" w:rsidP="003C57BB">
      <w:pPr>
        <w:ind w:firstLineChars="200" w:firstLine="420"/>
      </w:pPr>
      <w:r>
        <w:t>2.</w:t>
      </w:r>
      <w:r>
        <w:t>用功建好项目。要全力全速推进国道</w:t>
      </w:r>
      <w:r>
        <w:t>G219</w:t>
      </w:r>
      <w:r>
        <w:t>龙陵（黄草坝）至龙镇桥段工程项目建设，争取龙新、象达、平达、勐糯早日通二级公路。要始终抓好通乡三级公路和农村公路建设责任田，实施好</w:t>
      </w:r>
      <w:r>
        <w:t>3</w:t>
      </w:r>
      <w:r>
        <w:t>年来已累计下达的</w:t>
      </w:r>
      <w:r>
        <w:t>93.467</w:t>
      </w:r>
      <w:r>
        <w:t>公里农村三级公路、</w:t>
      </w:r>
      <w:r>
        <w:t>423.231</w:t>
      </w:r>
      <w:r>
        <w:t>公里农村公路、</w:t>
      </w:r>
      <w:r>
        <w:t>432</w:t>
      </w:r>
      <w:r>
        <w:t>公里生防工程、</w:t>
      </w:r>
      <w:r>
        <w:t>6</w:t>
      </w:r>
      <w:r>
        <w:t>座危桥改造、</w:t>
      </w:r>
      <w:r>
        <w:t>658.636</w:t>
      </w:r>
      <w:r>
        <w:t>公里养护工程，投入中央车购税及省级补助资金</w:t>
      </w:r>
      <w:r>
        <w:t>5.53</w:t>
      </w:r>
      <w:r>
        <w:t>亿元，争取碧寨乡、木城乡早日通三级公路，早日实现龙陵</w:t>
      </w:r>
      <w:r>
        <w:t>10</w:t>
      </w:r>
      <w:r>
        <w:t>乡镇均通三级路以上等级路目标，全力打好龙陵交通工作</w:t>
      </w:r>
      <w:r>
        <w:t>“</w:t>
      </w:r>
      <w:r>
        <w:t>翻身仗</w:t>
      </w:r>
      <w:r>
        <w:t>”</w:t>
      </w:r>
      <w:r>
        <w:t>，努力实现争先进位。</w:t>
      </w:r>
    </w:p>
    <w:p w:rsidR="003C57BB" w:rsidRDefault="003C57BB" w:rsidP="003C57BB">
      <w:pPr>
        <w:ind w:firstLineChars="200" w:firstLine="420"/>
      </w:pPr>
      <w:r>
        <w:t>3.</w:t>
      </w:r>
      <w:r>
        <w:t>用劲抓好管养。要建立健全农村公路管理养护长效机制，按照省、市、县《深化农村公路管理养护体制改革实施方案》的要求，落实县、乡、村三级路长制体系，并充分利用新一代信息技术和大数据的融合应用，推动农村公路管理数字化、智能化升级，建立健全信息化农村公路养护管理体系。</w:t>
      </w:r>
    </w:p>
    <w:p w:rsidR="003C57BB" w:rsidRDefault="003C57BB" w:rsidP="003C57BB">
      <w:pPr>
        <w:ind w:firstLineChars="200" w:firstLine="420"/>
      </w:pPr>
      <w:r>
        <w:t>4.</w:t>
      </w:r>
      <w:r>
        <w:t>用法提升服务。要进一步深化</w:t>
      </w:r>
      <w:r>
        <w:t>“</w:t>
      </w:r>
      <w:r>
        <w:t>放管服</w:t>
      </w:r>
      <w:r>
        <w:t>”</w:t>
      </w:r>
      <w:r>
        <w:t>改革，</w:t>
      </w:r>
      <w:r>
        <w:t>“</w:t>
      </w:r>
      <w:r>
        <w:t>双随机、一公开</w:t>
      </w:r>
      <w:r>
        <w:t>”</w:t>
      </w:r>
      <w:r>
        <w:t>新型监管模式有效运用，持续优化道路运输市场营商环境。要加快行政审批和行政执法改革步伐，细化实化便民减负措施，以政务服务平台为载体，大力推行</w:t>
      </w:r>
      <w:r>
        <w:t>“</w:t>
      </w:r>
      <w:r>
        <w:t>最多跑一次</w:t>
      </w:r>
      <w:r>
        <w:t>”</w:t>
      </w:r>
      <w:r>
        <w:t>等便民减负措施。要应用法治监管、政务服务监管平台，用好信用评价这根杠杆，对项目建设单位、运输企业等市场主体，实施联合奖惩，营造更加公平良好的营商环境。要深入推进法治交通建设，坚持法治引领，加强法律法规培训，结合普法强基补短板工作，落实行业法律法规培训学习，营造良好的学法用法氛围。要认真落实法律顾</w:t>
      </w:r>
      <w:r>
        <w:rPr>
          <w:rFonts w:hint="eastAsia"/>
        </w:rPr>
        <w:t>问制度，加大对公路路政、道路运政、水路运政、航道行政、港口（渡口）行政、地方海事行政、工程质量监管、造价管理、网络预约出租、巡游出租、城市公共交通等等案件的查处力度，营造良好的行业发展环境。</w:t>
      </w:r>
    </w:p>
    <w:p w:rsidR="003C57BB" w:rsidRDefault="003C57BB" w:rsidP="003C57BB">
      <w:pPr>
        <w:ind w:firstLineChars="200" w:firstLine="420"/>
      </w:pPr>
      <w:r>
        <w:t>5.</w:t>
      </w:r>
      <w:r>
        <w:t>用力抓好安全。要深入学习贯彻习近平总书记关于安全生产的系列重要论述和指示批示精神，坚定不移贯彻总体国家安全观，牢固树立安全发展理念，强化底线思维和红线意识。以深化</w:t>
      </w:r>
      <w:r>
        <w:t>“</w:t>
      </w:r>
      <w:r>
        <w:t>平安交通</w:t>
      </w:r>
      <w:r>
        <w:t>”</w:t>
      </w:r>
      <w:r>
        <w:t>建设为载体，坚持</w:t>
      </w:r>
      <w:r>
        <w:t>“</w:t>
      </w:r>
      <w:r>
        <w:t>安全第一，预防为主，综合治理</w:t>
      </w:r>
      <w:r>
        <w:t>”</w:t>
      </w:r>
      <w:r>
        <w:t>的工作方针</w:t>
      </w:r>
      <w:r>
        <w:t>,</w:t>
      </w:r>
      <w:r>
        <w:t>严格落实</w:t>
      </w:r>
      <w:r>
        <w:t>“</w:t>
      </w:r>
      <w:r>
        <w:t>管行业必须管安全、管业务必须管安全、管生产经营必须管安全</w:t>
      </w:r>
      <w:r>
        <w:t>”</w:t>
      </w:r>
      <w:r>
        <w:t>的总体要求和</w:t>
      </w:r>
      <w:r>
        <w:t>“</w:t>
      </w:r>
      <w:r>
        <w:t>党政同责、一岗位双责、失职追责</w:t>
      </w:r>
      <w:r>
        <w:t>”</w:t>
      </w:r>
      <w:r>
        <w:t>规定，认真落实行业安全生产监管责任。</w:t>
      </w:r>
    </w:p>
    <w:p w:rsidR="003C57BB" w:rsidRDefault="003C57BB" w:rsidP="003C57BB">
      <w:pPr>
        <w:ind w:firstLineChars="200" w:firstLine="420"/>
      </w:pPr>
      <w:r>
        <w:t>6.</w:t>
      </w:r>
      <w:r>
        <w:t>用情建好队伍。要咬定队伍建设这个关键，进一步提升工作能力水平；要咬定作风建设这个保障，切实提高工作效率；要咬定廉洁建设这个防线，切实履行好党组抓党建的主体责任和班子成员履行党风廉政建设一岗双责的责任，构建起良好政治生态。要围绕聚众智、聚合力，共筑龙陵交通事业梦的发展目标，着力培育</w:t>
      </w:r>
      <w:r>
        <w:t>“</w:t>
      </w:r>
      <w:r>
        <w:t>民主在先，团结至上</w:t>
      </w:r>
      <w:r>
        <w:t>”</w:t>
      </w:r>
      <w:r>
        <w:t>、</w:t>
      </w:r>
      <w:r>
        <w:t>“</w:t>
      </w:r>
      <w:r>
        <w:t>参议在先，合力至上</w:t>
      </w:r>
      <w:r>
        <w:t>”</w:t>
      </w:r>
      <w:r>
        <w:t>、</w:t>
      </w:r>
      <w:r>
        <w:t>“</w:t>
      </w:r>
      <w:r>
        <w:t>模范在先，形象至上</w:t>
      </w:r>
      <w:r>
        <w:t xml:space="preserve">” </w:t>
      </w:r>
      <w:r>
        <w:t>和</w:t>
      </w:r>
      <w:r>
        <w:t>“</w:t>
      </w:r>
      <w:r>
        <w:t>坦诚之心待人、奋进之心创业、公道之心处事、明白之心守纪</w:t>
      </w:r>
      <w:r>
        <w:t>”</w:t>
      </w:r>
      <w:r>
        <w:t>的</w:t>
      </w:r>
      <w:r>
        <w:t>“</w:t>
      </w:r>
      <w:r>
        <w:t>三先三为四心</w:t>
      </w:r>
      <w:r>
        <w:t>”</w:t>
      </w:r>
      <w:r>
        <w:t>团队，奋力圆好龙陵交通事业梦。</w:t>
      </w:r>
    </w:p>
    <w:p w:rsidR="003C57BB" w:rsidRDefault="003C57BB" w:rsidP="003C57BB">
      <w:pPr>
        <w:ind w:firstLineChars="200" w:firstLine="420"/>
      </w:pPr>
      <w:r>
        <w:rPr>
          <w:rFonts w:hint="eastAsia"/>
        </w:rPr>
        <w:t>四、有关工作建议</w:t>
      </w:r>
    </w:p>
    <w:p w:rsidR="003C57BB" w:rsidRDefault="003C57BB" w:rsidP="003C57BB">
      <w:pPr>
        <w:ind w:firstLineChars="200" w:firstLine="420"/>
      </w:pPr>
      <w:r>
        <w:rPr>
          <w:rFonts w:hint="eastAsia"/>
        </w:rPr>
        <w:t>（一）请各乡镇、各部门继续关心交通、支持交通。全县要形成凝心聚力大抓交通、抓大交通，建立健全“绿色通道”，推动交通项目早开工、早建成、早投用；广大干部群众齐心协力关心交通发展、支持交通建设，积极配合做好征地、拆迁等工作。</w:t>
      </w:r>
    </w:p>
    <w:p w:rsidR="003C57BB" w:rsidRDefault="003C57BB" w:rsidP="003C57BB">
      <w:pPr>
        <w:ind w:firstLineChars="200" w:firstLine="420"/>
      </w:pPr>
      <w:r>
        <w:rPr>
          <w:rFonts w:hint="eastAsia"/>
        </w:rPr>
        <w:t>（二）聚焦群众最切身、最日常、最普遍的出行问题，全面推进出行服务高质量发展，加快县域路网快速通达、畅联城乡，城际出行一体衔接、优质高效，同时加大对公共交通支持力度，建成普惠均衡、便捷舒心，让群众出行更有温度、幸福生活更有质感的公共交通服务体系。</w:t>
      </w:r>
    </w:p>
    <w:p w:rsidR="003C57BB" w:rsidRDefault="003C57BB" w:rsidP="003C57BB">
      <w:pPr>
        <w:ind w:firstLineChars="200" w:firstLine="420"/>
      </w:pPr>
      <w:r>
        <w:rPr>
          <w:rFonts w:hint="eastAsia"/>
        </w:rPr>
        <w:t>（三）建议各级领导、社会各界多关注、关心交通事业的发展，多提一些宝贵的意见，多支持帮助，促使我们把交通工作做好，为百姓出行、为地方经济发展做出更大的贡献。</w:t>
      </w:r>
    </w:p>
    <w:p w:rsidR="003C57BB" w:rsidRPr="00284E96" w:rsidRDefault="003C57BB" w:rsidP="00A313C7">
      <w:pPr>
        <w:jc w:val="right"/>
      </w:pPr>
      <w:r w:rsidRPr="00284E96">
        <w:rPr>
          <w:rFonts w:hint="eastAsia"/>
        </w:rPr>
        <w:t>龙陵县人民政府</w:t>
      </w:r>
      <w:r>
        <w:rPr>
          <w:rFonts w:hint="eastAsia"/>
        </w:rPr>
        <w:t xml:space="preserve"> 2023-7-20</w:t>
      </w:r>
    </w:p>
    <w:p w:rsidR="003C57BB" w:rsidRDefault="003C57BB" w:rsidP="00E84E1D">
      <w:pPr>
        <w:sectPr w:rsidR="003C57BB" w:rsidSect="00E84E1D">
          <w:type w:val="continuous"/>
          <w:pgSz w:w="11906" w:h="16838"/>
          <w:pgMar w:top="1644" w:right="1236" w:bottom="1418" w:left="1814" w:header="851" w:footer="907" w:gutter="0"/>
          <w:pgNumType w:start="1"/>
          <w:cols w:space="720"/>
          <w:docGrid w:type="lines" w:linePitch="341" w:charSpace="2373"/>
        </w:sectPr>
      </w:pPr>
    </w:p>
    <w:p w:rsidR="00947135" w:rsidRDefault="00947135"/>
    <w:sectPr w:rsidR="009471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C57BB"/>
    <w:rsid w:val="003C57BB"/>
    <w:rsid w:val="009471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C57B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C57B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951</Words>
  <Characters>5424</Characters>
  <Application>Microsoft Office Word</Application>
  <DocSecurity>0</DocSecurity>
  <Lines>45</Lines>
  <Paragraphs>12</Paragraphs>
  <ScaleCrop>false</ScaleCrop>
  <Company>Microsoft</Company>
  <LinksUpToDate>false</LinksUpToDate>
  <CharactersWithSpaces>6363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2023-08-04T02:34:00Z</dcterms:created>
</cp:coreProperties>
</file>