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9E5" w:rsidRDefault="006369E5">
      <w:pPr>
        <w:pStyle w:val="1"/>
      </w:pPr>
      <w:r>
        <w:rPr>
          <w:rFonts w:hint="eastAsia"/>
        </w:rPr>
        <w:t>《中国网络文明发展报告2023》发布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7</w:t>
      </w:r>
      <w:r>
        <w:rPr>
          <w:rFonts w:eastAsia="宋体" w:hint="eastAsia"/>
        </w:rPr>
        <w:t>月</w:t>
      </w:r>
      <w:r>
        <w:rPr>
          <w:rFonts w:eastAsia="宋体" w:hint="eastAsia"/>
        </w:rPr>
        <w:t>18</w:t>
      </w:r>
      <w:r>
        <w:rPr>
          <w:rFonts w:eastAsia="宋体" w:hint="eastAsia"/>
        </w:rPr>
        <w:t>日，</w:t>
      </w:r>
      <w:r>
        <w:rPr>
          <w:rFonts w:eastAsia="宋体" w:hint="eastAsia"/>
        </w:rPr>
        <w:t>2023</w:t>
      </w:r>
      <w:r>
        <w:rPr>
          <w:rFonts w:eastAsia="宋体" w:hint="eastAsia"/>
        </w:rPr>
        <w:t>年中国网络文明大会在福建省厦门市举行，主论坛上发布了《中国网络文明发展报告</w:t>
      </w:r>
      <w:r>
        <w:rPr>
          <w:rFonts w:eastAsia="宋体" w:hint="eastAsia"/>
        </w:rPr>
        <w:t>2023</w:t>
      </w:r>
      <w:r>
        <w:rPr>
          <w:rFonts w:eastAsia="宋体" w:hint="eastAsia"/>
        </w:rPr>
        <w:t>》。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2021</w:t>
      </w:r>
      <w:r>
        <w:rPr>
          <w:rFonts w:eastAsia="宋体" w:hint="eastAsia"/>
        </w:rPr>
        <w:t>年，中办、国办印发《关于加强网络文明建设的意见》，进一步明确网络文明建设指导思想、工作目标、主要任务、保障措施。各地区各部门结合实际不断创新理念思路、手段方法、体制机制，我国网络文明建设成果丰硕、成绩突出、成效显著。网络空间正能量更加充沛，网络综合治理体系基本建成，文明风尚更加彰显，全社会共建共享网上美好精神家园的新格局正在形成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据介绍，今年，中国网络空间研究院系统梳理和总结我国网络文明建设的指导思想、顶层设计、重大成果、主要经验，形成《中国网络文明发展报告</w:t>
      </w:r>
      <w:r>
        <w:rPr>
          <w:rFonts w:eastAsia="宋体" w:hint="eastAsia"/>
        </w:rPr>
        <w:t>2023</w:t>
      </w:r>
      <w:r>
        <w:rPr>
          <w:rFonts w:eastAsia="宋体" w:hint="eastAsia"/>
        </w:rPr>
        <w:t>》（以下简称《报告》），全景展示我国网络空间思想引领、文化建设、道德建设、行为规范、法治建设、生态建设、文明创建、交流互鉴等八个方面的生动实践和取得的显著成就。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一是网络空间思想旗帜更加高扬。大力推动党的创新理论“飞入寻常百姓家”，用心用情做好总书记重要讲话、重要活动、重要著作网上宣传，守正创新讲好领航故事，浓墨重彩开展重大主题宣传，凝聚起亿万网民团结奋进的磅礴力量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二是网络空间文化建设蓬勃发展。坚持以社会主义核心价值观引领网络内容建设，以技术赋能网络公共文化服务提档升级，网络文化产业活力迸发，网络文化精品持续涌现，中华优秀传统文化绽放异彩，不断满足人民群众高品质精神文化需求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三是网络空间道德示范充分彰显。深入开展时代楷模、道德模范、凡人善举等网上宣传，加快推进网络诚信建设，深入实施网络公益工程，网络空间道德建设蔚然成风，崇德向善、见贤思齐成为亿万网民的共同价值追求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四是网络空间行为规范持续加强。压紧压实网站平台主体责任，互联网企业行业自律及企业社会责任履行成效明显。持续推进网络伦理建设，加强网络行为规范，青少年等重点群体网络素养显著增强。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五是网络空间生态环境日益清朗。坚持系统性谋划、综合性治理、体系化推进，基本建成网络综合治理体系，深入开展“清朗”等系列专项行动，集中整治各类问题乱象，网络辟谣、网络举报等工作机制不断健全，网络生态持续向上向善向好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六是网络空间法治建设全面推进。网络立法的系统性、整体性、协同性、时效性不断增强，网络执法有力有效，网络司法公平正义更加彰显，全民法律意识和法治观念不断提升。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七是网络空间文明创建成效显著。深入开展争做中国好网民工程，推动群众性精神文明创建活动向网上延伸，网络文明品牌活动精彩纷呈，基层网络文明创建成果丰硕，全社会共建共享网络文明的工作格局正在形成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八是网络空间交流互鉴深化拓展。深入贯彻总书记提出的全球文明倡议，提升网络国际传播效能，着力讲好中国故事、传递中国价值、彰显中国精神，深入开展网络空间国际交流合作，构建网络空间命运共同体日益成为全球广泛共识和积极行动。</w:t>
      </w:r>
    </w:p>
    <w:p w:rsidR="006369E5" w:rsidRDefault="006369E5">
      <w:pPr>
        <w:ind w:firstLine="420"/>
        <w:jc w:val="left"/>
      </w:pPr>
      <w:r>
        <w:rPr>
          <w:rFonts w:eastAsia="宋体" w:hint="eastAsia"/>
        </w:rPr>
        <w:t>加强网络文明建设，是建设中华民族现代文明的一项重要任务，在全党全国深入学习贯彻习近平总书记重要讲话精神之际，发布《报告》对加强网络文明建设，构建清朗网络空间，提升网络文明程度具有积极意义。</w:t>
      </w:r>
    </w:p>
    <w:p w:rsidR="006369E5" w:rsidRDefault="006369E5">
      <w:pPr>
        <w:ind w:firstLine="420"/>
        <w:jc w:val="right"/>
      </w:pPr>
      <w:r>
        <w:rPr>
          <w:rFonts w:eastAsia="宋体" w:hint="eastAsia"/>
        </w:rPr>
        <w:t>人民网</w:t>
      </w:r>
      <w:r>
        <w:rPr>
          <w:rFonts w:eastAsia="宋体" w:hint="eastAsia"/>
        </w:rPr>
        <w:t>-</w:t>
      </w:r>
      <w:r>
        <w:rPr>
          <w:rFonts w:eastAsia="宋体" w:hint="eastAsia"/>
        </w:rPr>
        <w:t>中国共产党新闻网</w:t>
      </w:r>
      <w:r>
        <w:rPr>
          <w:rFonts w:eastAsia="宋体" w:hint="eastAsia"/>
        </w:rPr>
        <w:t>2023-07-20</w:t>
      </w:r>
    </w:p>
    <w:p w:rsidR="006369E5" w:rsidRDefault="006369E5" w:rsidP="002221F2">
      <w:pPr>
        <w:sectPr w:rsidR="006369E5" w:rsidSect="002221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6600" w:rsidRDefault="00FB6600"/>
    <w:sectPr w:rsidR="00FB66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69E5"/>
    <w:rsid w:val="006369E5"/>
    <w:rsid w:val="00FB6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69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69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>Microsoft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2023-08-14T07:39:00Z</dcterms:created>
</cp:coreProperties>
</file>