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5374" w:rsidRDefault="00075374" w:rsidP="00B76900">
      <w:pPr>
        <w:pStyle w:val="1"/>
      </w:pPr>
      <w:r w:rsidRPr="00B76900">
        <w:rPr>
          <w:rFonts w:hint="eastAsia"/>
        </w:rPr>
        <w:t>宝塔区桥沟街道罗家坪社区：用好四字诀</w:t>
      </w:r>
      <w:r w:rsidRPr="00B76900">
        <w:t xml:space="preserve"> 着力提升干部作风能力</w:t>
      </w:r>
    </w:p>
    <w:p w:rsidR="00075374" w:rsidRDefault="00075374" w:rsidP="00075374">
      <w:pPr>
        <w:ind w:firstLineChars="200" w:firstLine="420"/>
      </w:pPr>
      <w:r>
        <w:rPr>
          <w:rFonts w:hint="eastAsia"/>
        </w:rPr>
        <w:t>宝塔区桥沟街道罗家坪社区党总支按照“干部作风能力提升年”要求，大力弘扬“勤快严实精细廉”优良作风，用好“加减乘除”四字诀，切实营造出作风大转变、责任快落实、服务高质量的浓厚氛围，推动“干部作风能力提升年”落地见效，答出“最优作风”。</w:t>
      </w:r>
    </w:p>
    <w:p w:rsidR="00075374" w:rsidRDefault="00075374" w:rsidP="00075374">
      <w:pPr>
        <w:ind w:firstLineChars="200" w:firstLine="420"/>
      </w:pPr>
      <w:r>
        <w:rPr>
          <w:rFonts w:hint="eastAsia"/>
        </w:rPr>
        <w:t>“加法增能”，助力志愿服务。构建“志愿服务</w:t>
      </w:r>
      <w:r>
        <w:t>+”</w:t>
      </w:r>
      <w:r>
        <w:t>特色模式，通过采取</w:t>
      </w:r>
      <w:r>
        <w:t>“</w:t>
      </w:r>
      <w:r>
        <w:t>规定动作＋自选动作</w:t>
      </w:r>
      <w:r>
        <w:t>”“</w:t>
      </w:r>
      <w:r>
        <w:t>线上</w:t>
      </w:r>
      <w:r>
        <w:t>+</w:t>
      </w:r>
      <w:r>
        <w:t>线下</w:t>
      </w:r>
      <w:r>
        <w:t>”“</w:t>
      </w:r>
      <w:r>
        <w:t>引领</w:t>
      </w:r>
      <w:r>
        <w:t>+</w:t>
      </w:r>
      <w:r>
        <w:t>激励</w:t>
      </w:r>
      <w:r>
        <w:t>”</w:t>
      </w:r>
      <w:r>
        <w:t>的方式，开展以传统节日为主题的新时代文明实践志愿活动、洁美家园行动、扶贫济困行动等，实现志愿服务活动全面铺开、全员参与、见行见效，不断增强群众获得感、幸福感、安全感。社区广泛搜集群众的所需所盼，组织物业每月开展理发、修家电、磨刀、放电影等暖心服务，真正做到志愿服务精准对接，方便业主，集聚人气，提升品质，实行日常与定期相结合，调动干部的工作积极性，增强干部的自我约束能力。</w:t>
      </w:r>
    </w:p>
    <w:p w:rsidR="00075374" w:rsidRDefault="00075374" w:rsidP="00075374">
      <w:pPr>
        <w:ind w:firstLineChars="200" w:firstLine="420"/>
      </w:pPr>
      <w:r>
        <w:rPr>
          <w:rFonts w:hint="eastAsia"/>
        </w:rPr>
        <w:t>“减法去负”，精准为民服务。充分发挥网格员队伍作用，不定期入户走访，确保小区人员类别、区域设施、隐患矛盾“一口清”。推行群众“点单”、社区“派单”、网格员“接单”的服务模式，做到群众有需求、网格有响应、问题有解决，切实打通联系服务群众“最后一公里”。实行临时查访、日常考勤等制度，对党员干部进行评分，进一步督促社区工作人员用心用情、精准精细为民服务，重点解决精神懈怠、因循守旧等问题；做深做实“一窗受理”“一网通办”“上门代办”等服务模式，让居民群众办事更高效、更便捷。累计为小区办实事</w:t>
      </w:r>
      <w:r>
        <w:t>50</w:t>
      </w:r>
      <w:r>
        <w:t>余件，对接需求服务</w:t>
      </w:r>
      <w:r>
        <w:t>30</w:t>
      </w:r>
      <w:r>
        <w:rPr>
          <w:rFonts w:hint="eastAsia"/>
        </w:rPr>
        <w:t>多次。</w:t>
      </w:r>
    </w:p>
    <w:p w:rsidR="00075374" w:rsidRDefault="00075374" w:rsidP="00075374">
      <w:pPr>
        <w:ind w:firstLineChars="200" w:firstLine="420"/>
      </w:pPr>
      <w:r>
        <w:rPr>
          <w:rFonts w:hint="eastAsia"/>
        </w:rPr>
        <w:t>“乘法树标”，推进联动联建。坚持党建引领，充分发挥“大党委”单位资源优势，联合市财政局、区人社局、第八幼儿园，整合网格队伍、物业人员、下沉干部、职能单位等力量，亮身份、亮服务、亮承诺，群防群治，联防联动，彰显倍增效应，持续深化“放管服”改革，采取“天天走访，周周碰头”的方式，立足一线，超前服务，主动发现问题、主动解决问题，不等不靠、不推不拖，问题不上交、矛盾不回避。</w:t>
      </w:r>
    </w:p>
    <w:p w:rsidR="00075374" w:rsidRDefault="00075374" w:rsidP="00075374">
      <w:pPr>
        <w:ind w:firstLineChars="200" w:firstLine="420"/>
      </w:pPr>
      <w:r>
        <w:rPr>
          <w:rFonts w:hint="eastAsia"/>
        </w:rPr>
        <w:t>“除法扫尘”，提升治理效能。紧扣群众急难愁盼问题，坚持“巡查——检查——督查”常态化、走访摸排常态化、信访维稳响应机制常态化，形成“街道——社区——业委会——物业公司——职能单位”“五位一体”的矛盾纠纷调解机制，发现问题及时疏导矛盾纠纷，把问题消化在网格。探索出小区党支部党员活动室“讲”、网格员上门入户“宣”、网格长中心户长微信联系“传”的宣传新路子，形成群众办事依法、遇事找法、解决问题用法、化解矛盾靠法的良好秩序，有效提升社区服务群众的水平和能力。</w:t>
      </w:r>
    </w:p>
    <w:p w:rsidR="00075374" w:rsidRDefault="00075374" w:rsidP="00B76900">
      <w:pPr>
        <w:jc w:val="right"/>
      </w:pPr>
      <w:r w:rsidRPr="00B76900">
        <w:rPr>
          <w:rFonts w:hint="eastAsia"/>
        </w:rPr>
        <w:t>宝塔区委组织部</w:t>
      </w:r>
      <w:r>
        <w:rPr>
          <w:rFonts w:hint="eastAsia"/>
        </w:rPr>
        <w:t>2023-8-9</w:t>
      </w:r>
    </w:p>
    <w:p w:rsidR="00075374" w:rsidRDefault="00075374" w:rsidP="00EA6E95">
      <w:pPr>
        <w:sectPr w:rsidR="00075374" w:rsidSect="00EA6E9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751E7" w:rsidRDefault="005751E7"/>
    <w:sectPr w:rsidR="005751E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75374"/>
    <w:rsid w:val="00075374"/>
    <w:rsid w:val="005751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7537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7537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921</Characters>
  <Application>Microsoft Office Word</Application>
  <DocSecurity>0</DocSecurity>
  <Lines>7</Lines>
  <Paragraphs>2</Paragraphs>
  <ScaleCrop>false</ScaleCrop>
  <Company>Microsoft</Company>
  <LinksUpToDate>false</LinksUpToDate>
  <CharactersWithSpaces>1080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2023-08-10T06:25:00Z</dcterms:created>
</cp:coreProperties>
</file>