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1DE" w:rsidRDefault="003251DE" w:rsidP="00AB2B62">
      <w:pPr>
        <w:pStyle w:val="1"/>
      </w:pPr>
      <w:r w:rsidRPr="005601FE">
        <w:rPr>
          <w:rFonts w:hint="eastAsia"/>
        </w:rPr>
        <w:t>贵阳市政协“四强四化”创新联系界别群众工作</w:t>
      </w:r>
    </w:p>
    <w:p w:rsidR="003251DE" w:rsidRDefault="003251DE" w:rsidP="003251DE">
      <w:pPr>
        <w:ind w:firstLineChars="200" w:firstLine="420"/>
        <w:jc w:val="left"/>
      </w:pPr>
      <w:r>
        <w:rPr>
          <w:rFonts w:hint="eastAsia"/>
        </w:rPr>
        <w:t>加强界别建设　发挥界别优势</w:t>
      </w:r>
    </w:p>
    <w:p w:rsidR="003251DE" w:rsidRDefault="003251DE" w:rsidP="003251DE">
      <w:pPr>
        <w:ind w:firstLineChars="200" w:firstLine="420"/>
        <w:jc w:val="left"/>
      </w:pPr>
      <w:r>
        <w:rPr>
          <w:rFonts w:hint="eastAsia"/>
        </w:rPr>
        <w:t>贵阳市政协“四强四化”创新联系界别群众工作</w:t>
      </w:r>
    </w:p>
    <w:p w:rsidR="003251DE" w:rsidRDefault="003251DE" w:rsidP="003251DE">
      <w:pPr>
        <w:ind w:firstLineChars="200" w:firstLine="420"/>
        <w:jc w:val="left"/>
      </w:pPr>
      <w:r>
        <w:rPr>
          <w:rFonts w:hint="eastAsia"/>
        </w:rPr>
        <w:t>本报讯</w:t>
      </w:r>
      <w:r>
        <w:t xml:space="preserve"> </w:t>
      </w:r>
      <w:r>
        <w:t>（通讯员　詹朝鹃）</w:t>
      </w:r>
      <w:r>
        <w:t xml:space="preserve"> </w:t>
      </w:r>
      <w:r>
        <w:t>近年来，贵阳市政协围绕履职改革主题，坚持</w:t>
      </w:r>
      <w:r>
        <w:t>“</w:t>
      </w:r>
      <w:r>
        <w:t>四强四化</w:t>
      </w:r>
      <w:r>
        <w:t>”</w:t>
      </w:r>
      <w:r>
        <w:t>，积极探索新形势下加强界别建设、发挥界别优势、联系服务界别群众的新途径、新方法，让委员履职、界别工作更规范、更广泛、更有效。</w:t>
      </w:r>
    </w:p>
    <w:p w:rsidR="003251DE" w:rsidRDefault="003251DE" w:rsidP="003251DE">
      <w:pPr>
        <w:ind w:firstLineChars="200" w:firstLine="420"/>
        <w:jc w:val="left"/>
      </w:pPr>
      <w:r>
        <w:rPr>
          <w:rFonts w:hint="eastAsia"/>
        </w:rPr>
        <w:t>建机制强统筹，推进界别工作组织化。精心组织领导，把联系界别群众工作列入市政协党组、主席会议重要议程，听取专题汇报，研究重点问题，对界别活动履职方式、经费支持等予以明确、给予保障。健全组织体系，依托专委会建立健全联系界别小组机制，构建政协班子主牵、专委会主抓、界别主导、委员主力的工作格局。强化考核激励，修订完善工作规则和考核办法，将联系服务界别群众工作情况记入委员履职档案，纳入履职考评和界别活动质量评价体系，并作为市政协常委年终述职内容。</w:t>
      </w:r>
    </w:p>
    <w:p w:rsidR="003251DE" w:rsidRDefault="003251DE" w:rsidP="003251DE">
      <w:pPr>
        <w:ind w:firstLineChars="200" w:firstLine="420"/>
        <w:jc w:val="left"/>
      </w:pPr>
      <w:r>
        <w:rPr>
          <w:rFonts w:hint="eastAsia"/>
        </w:rPr>
        <w:t>盯重点强联动，推进界别资政专业化。聚焦重大战略协商议政，围绕“强省会”“八个强”等，采取“调研</w:t>
      </w:r>
      <w:r>
        <w:t>+</w:t>
      </w:r>
      <w:r>
        <w:t>督导</w:t>
      </w:r>
      <w:r>
        <w:t>”“</w:t>
      </w:r>
      <w:r>
        <w:t>现场</w:t>
      </w:r>
      <w:r>
        <w:t>+</w:t>
      </w:r>
      <w:r>
        <w:t>会场</w:t>
      </w:r>
      <w:r>
        <w:t>”“</w:t>
      </w:r>
      <w:r>
        <w:t>建议</w:t>
      </w:r>
      <w:r>
        <w:t>+</w:t>
      </w:r>
      <w:r>
        <w:t>反馈</w:t>
      </w:r>
      <w:r>
        <w:t>”</w:t>
      </w:r>
      <w:r>
        <w:t>等形式调研视察，去年以来，形成高质量调研报告</w:t>
      </w:r>
      <w:r>
        <w:t>30</w:t>
      </w:r>
      <w:r>
        <w:t>余篇。紧扣重点工作建言献策，围绕城市</w:t>
      </w:r>
      <w:r>
        <w:t>“</w:t>
      </w:r>
      <w:r>
        <w:t>一圈两场三改</w:t>
      </w:r>
      <w:r>
        <w:t>”</w:t>
      </w:r>
      <w:r>
        <w:t>、农村</w:t>
      </w:r>
      <w:r>
        <w:t>“</w:t>
      </w:r>
      <w:r>
        <w:t>五治</w:t>
      </w:r>
      <w:r>
        <w:t>”</w:t>
      </w:r>
      <w:r>
        <w:t>、</w:t>
      </w:r>
      <w:r>
        <w:t>“</w:t>
      </w:r>
      <w:r>
        <w:t>垃圾分类</w:t>
      </w:r>
      <w:r>
        <w:t>”</w:t>
      </w:r>
      <w:r>
        <w:t>等，通过</w:t>
      </w:r>
      <w:r>
        <w:t>“</w:t>
      </w:r>
      <w:r>
        <w:t>政府</w:t>
      </w:r>
      <w:r>
        <w:t>+</w:t>
      </w:r>
      <w:r>
        <w:t>科研院校</w:t>
      </w:r>
      <w:r>
        <w:t>+</w:t>
      </w:r>
      <w:r>
        <w:t>专家学者</w:t>
      </w:r>
      <w:r>
        <w:t>”</w:t>
      </w:r>
      <w:r>
        <w:t>组队调研，提升建言实效。紧盯重要部署监督助力，围绕建筑业和房地产业发展等，加强领衔调度、加大调研走访，切实把情况摸清、把问题找准、把建议提实。</w:t>
      </w:r>
    </w:p>
    <w:p w:rsidR="003251DE" w:rsidRDefault="003251DE" w:rsidP="003251DE">
      <w:pPr>
        <w:ind w:firstLineChars="200" w:firstLine="420"/>
        <w:jc w:val="left"/>
      </w:pPr>
      <w:r>
        <w:rPr>
          <w:rFonts w:hint="eastAsia"/>
        </w:rPr>
        <w:t>抓民生强优势，推进界别服务特色化。发挥渠道优势为民代言，紧盯教育、医疗等民生关切，深入组织协商议政、监督建言，并发挥社情民意“直通车”作用等，推进民生改善，去年以来，收集社情民意信息</w:t>
      </w:r>
      <w:r>
        <w:t>129</w:t>
      </w:r>
      <w:r>
        <w:t>条，报送</w:t>
      </w:r>
      <w:r>
        <w:t>28</w:t>
      </w:r>
      <w:r>
        <w:t>条，均得到及时办理答复。发挥专业优势为民解忧，广泛组织政策咨询、技术指导、法律援助等惠民便民服务，切实为群众办实事、解难事。发挥组织优势为民谋利，持续深入开展政协委员进社区（乡镇）活动，围绕建设儿童之家、老旧小区加装外挂电梯等问题组织协商，今年以来，开展协商活动</w:t>
      </w:r>
      <w:r>
        <w:t>128</w:t>
      </w:r>
      <w:r>
        <w:t>场次，委员参与</w:t>
      </w:r>
      <w:r>
        <w:t>519</w:t>
      </w:r>
      <w:r>
        <w:t>人次，促进解决问题</w:t>
      </w:r>
      <w:r>
        <w:t>113</w:t>
      </w:r>
      <w:r>
        <w:rPr>
          <w:rFonts w:hint="eastAsia"/>
        </w:rPr>
        <w:t>个。</w:t>
      </w:r>
    </w:p>
    <w:p w:rsidR="003251DE" w:rsidRDefault="003251DE" w:rsidP="003251DE">
      <w:pPr>
        <w:ind w:firstLineChars="200" w:firstLine="420"/>
        <w:jc w:val="left"/>
      </w:pPr>
      <w:r>
        <w:rPr>
          <w:rFonts w:hint="eastAsia"/>
        </w:rPr>
        <w:t>夯基础强保障，推进界别履职常态化。加强学习夯实履职基础，持续开展“书香政协”活动，把界别学习和考察活动、线上线下读书活动结合，做到界别学习制度化、组织化、常态化。强化服务加大保障力度，构建“主席联界别、界别联委员，委工室统筹协调、专委会具体保障”的联系服务机制，各界别工作组通过谈心谈话、集体调研讨论和走访委员单位等举措，提高委员履职积极性。</w:t>
      </w:r>
    </w:p>
    <w:p w:rsidR="003251DE" w:rsidRPr="005601FE" w:rsidRDefault="003251DE" w:rsidP="003251DE">
      <w:pPr>
        <w:ind w:firstLineChars="200" w:firstLine="420"/>
        <w:jc w:val="right"/>
      </w:pPr>
      <w:r w:rsidRPr="005601FE">
        <w:rPr>
          <w:rFonts w:hint="eastAsia"/>
        </w:rPr>
        <w:t>贵州政协报</w:t>
      </w:r>
      <w:r w:rsidRPr="005601FE">
        <w:t>2023-07-19</w:t>
      </w:r>
    </w:p>
    <w:p w:rsidR="003251DE" w:rsidRDefault="003251DE" w:rsidP="008A227A">
      <w:pPr>
        <w:sectPr w:rsidR="003251DE" w:rsidSect="008A227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1510C" w:rsidRDefault="0031510C"/>
    <w:sectPr w:rsidR="003151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251DE"/>
    <w:rsid w:val="0031510C"/>
    <w:rsid w:val="003251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251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251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894</Characters>
  <Application>Microsoft Office Word</Application>
  <DocSecurity>0</DocSecurity>
  <Lines>7</Lines>
  <Paragraphs>2</Paragraphs>
  <ScaleCrop>false</ScaleCrop>
  <Company>Microsoft</Company>
  <LinksUpToDate>false</LinksUpToDate>
  <CharactersWithSpaces>1048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2023-07-20T09:16:00Z</dcterms:created>
</cp:coreProperties>
</file>