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EAE" w:rsidRDefault="00140EAE" w:rsidP="00AB2B62">
      <w:pPr>
        <w:pStyle w:val="1"/>
      </w:pPr>
      <w:r w:rsidRPr="005601FE">
        <w:rPr>
          <w:rFonts w:hint="eastAsia"/>
        </w:rPr>
        <w:t>观山湖区政协推动委员联系界别群众工作走深走实</w:t>
      </w:r>
    </w:p>
    <w:p w:rsidR="00140EAE" w:rsidRDefault="00140EAE" w:rsidP="00140EAE">
      <w:pPr>
        <w:ind w:firstLineChars="200" w:firstLine="420"/>
        <w:jc w:val="left"/>
      </w:pPr>
      <w:r>
        <w:rPr>
          <w:rFonts w:hint="eastAsia"/>
        </w:rPr>
        <w:t>委员沉下去　责任扛起来</w:t>
      </w:r>
    </w:p>
    <w:p w:rsidR="00140EAE" w:rsidRDefault="00140EAE" w:rsidP="00140EAE">
      <w:pPr>
        <w:ind w:firstLineChars="200" w:firstLine="420"/>
        <w:jc w:val="left"/>
      </w:pPr>
      <w:r>
        <w:rPr>
          <w:rFonts w:hint="eastAsia"/>
        </w:rPr>
        <w:t>——观山湖区政协推动委员联系界别群众工作走深走实</w:t>
      </w:r>
    </w:p>
    <w:p w:rsidR="00140EAE" w:rsidRDefault="00140EAE" w:rsidP="00140EAE">
      <w:pPr>
        <w:ind w:firstLineChars="200" w:firstLine="420"/>
        <w:jc w:val="left"/>
      </w:pPr>
      <w:r>
        <w:rPr>
          <w:rFonts w:hint="eastAsia"/>
        </w:rPr>
        <w:t>□汪元甫</w:t>
      </w:r>
    </w:p>
    <w:p w:rsidR="00140EAE" w:rsidRDefault="00140EAE" w:rsidP="00140EAE">
      <w:pPr>
        <w:ind w:firstLineChars="200" w:firstLine="420"/>
        <w:jc w:val="left"/>
      </w:pPr>
      <w:r>
        <w:rPr>
          <w:rFonts w:hint="eastAsia"/>
        </w:rPr>
        <w:t>今年以来，观山湖区政协把委员联系服务界别群众工作同发挥专门协商机构作用、服务社会治理结合起来，推动委员沉下去，走进群众，服务群众，把倾听民生、汇聚民智、阐释政策、传播共识、助推发展等委员职责扛起来。</w:t>
      </w:r>
    </w:p>
    <w:p w:rsidR="00140EAE" w:rsidRDefault="00140EAE" w:rsidP="00140EAE">
      <w:pPr>
        <w:ind w:firstLineChars="200" w:firstLine="420"/>
        <w:jc w:val="left"/>
      </w:pPr>
      <w:r>
        <w:rPr>
          <w:rFonts w:hint="eastAsia"/>
        </w:rPr>
        <w:t>重引领</w:t>
      </w:r>
      <w:r>
        <w:t xml:space="preserve">    </w:t>
      </w:r>
      <w:r>
        <w:t>强基础</w:t>
      </w:r>
    </w:p>
    <w:p w:rsidR="00140EAE" w:rsidRDefault="00140EAE" w:rsidP="00140EAE">
      <w:pPr>
        <w:ind w:firstLineChars="200" w:firstLine="420"/>
        <w:jc w:val="left"/>
      </w:pPr>
      <w:r>
        <w:rPr>
          <w:rFonts w:hint="eastAsia"/>
        </w:rPr>
        <w:t>区政协注重把握强化党的领导、发挥专委会基础性作用、激发委员主体意识“三大”关键，推进委员联系界别群众工作制度化、规范化、常态化。</w:t>
      </w:r>
    </w:p>
    <w:p w:rsidR="00140EAE" w:rsidRDefault="00140EAE" w:rsidP="00140EAE">
      <w:pPr>
        <w:ind w:firstLineChars="200" w:firstLine="420"/>
        <w:jc w:val="left"/>
      </w:pPr>
      <w:r>
        <w:rPr>
          <w:rFonts w:hint="eastAsia"/>
        </w:rPr>
        <w:t>出台《基层协商民主工作规则》、建立界别召集人制度、成立镇（街道）委员联络组及党组织、以专委会及联系的界别党员委员为基础成立功能性党支部、建立党组成员联系党外常委、党员委员联系党外委员制度，强化党对委员联系界别群众工作的领导，深化“两个全覆盖”，注重发挥党员干部、党员委员的先锋模范作用。</w:t>
      </w:r>
    </w:p>
    <w:p w:rsidR="00140EAE" w:rsidRDefault="00140EAE" w:rsidP="00140EAE">
      <w:pPr>
        <w:ind w:firstLineChars="200" w:firstLine="420"/>
        <w:jc w:val="left"/>
      </w:pPr>
      <w:r>
        <w:rPr>
          <w:rFonts w:hint="eastAsia"/>
        </w:rPr>
        <w:t>落实委员全员进专委会、班子领导及专委会走访联系委员、委员进镇（街道）等要求，构建了主席</w:t>
      </w:r>
      <w:r>
        <w:t>-</w:t>
      </w:r>
      <w:r>
        <w:t>专委会</w:t>
      </w:r>
      <w:r>
        <w:t>-</w:t>
      </w:r>
      <w:r>
        <w:t>界别委员</w:t>
      </w:r>
      <w:r>
        <w:t>-</w:t>
      </w:r>
      <w:r>
        <w:t>界别群众的工作架构，专委会以每年</w:t>
      </w:r>
      <w:r>
        <w:t>1</w:t>
      </w:r>
      <w:r>
        <w:t>次界别会议、适时开展界别协商，并在常委会议和主席会议专题协商中组织界别委员参与、邀请界别群众参与等方式，突出专委会在联系界别群众工作中的基础性作用。</w:t>
      </w:r>
    </w:p>
    <w:p w:rsidR="00140EAE" w:rsidRDefault="00140EAE" w:rsidP="00140EAE">
      <w:pPr>
        <w:ind w:firstLineChars="200" w:firstLine="420"/>
        <w:jc w:val="left"/>
      </w:pPr>
      <w:r>
        <w:rPr>
          <w:rFonts w:hint="eastAsia"/>
        </w:rPr>
        <w:t>在“双述双评”、履职档案管理等工作中将委员联系界别工作作为重要内容，在大会发言、联组议政发言中注重民主党派、界别委员的代表性，在优秀提案、履职标兵等评选表彰中重点考察委员联系界别工作情况，以考核激励、职业荣誉、工作肯定等方式调动委员履职热情，激发委员主体意识。</w:t>
      </w:r>
    </w:p>
    <w:p w:rsidR="00140EAE" w:rsidRDefault="00140EAE" w:rsidP="00140EAE">
      <w:pPr>
        <w:ind w:firstLineChars="200" w:firstLine="420"/>
        <w:jc w:val="left"/>
      </w:pPr>
      <w:r>
        <w:rPr>
          <w:rFonts w:hint="eastAsia"/>
        </w:rPr>
        <w:t>搭平台</w:t>
      </w:r>
      <w:r>
        <w:t xml:space="preserve">    </w:t>
      </w:r>
      <w:r>
        <w:t>建机制</w:t>
      </w:r>
    </w:p>
    <w:p w:rsidR="00140EAE" w:rsidRDefault="00140EAE" w:rsidP="00140EAE">
      <w:pPr>
        <w:ind w:firstLineChars="200" w:firstLine="420"/>
        <w:jc w:val="left"/>
      </w:pPr>
      <w:r>
        <w:rPr>
          <w:rFonts w:hint="eastAsia"/>
        </w:rPr>
        <w:t>区政协坚持工作创新和制度创新两轮驱动，通过搭平台、拓渠道、建机制等举措，大力推进委员联系服务界别群众工作。</w:t>
      </w:r>
    </w:p>
    <w:p w:rsidR="00140EAE" w:rsidRDefault="00140EAE" w:rsidP="00140EAE">
      <w:pPr>
        <w:ind w:firstLineChars="200" w:firstLine="420"/>
        <w:jc w:val="left"/>
      </w:pPr>
      <w:r>
        <w:rPr>
          <w:rFonts w:hint="eastAsia"/>
        </w:rPr>
        <w:t>在全区构建了以“社区协商”“院坝协商”为面，以区政协委员服务中心、镇（街道）委员联络组、社区委员联络室为线，以委员工作室、委员驿站、协商议事室、社情民意室等平台为点的基层协商工作格局。目前，区政协已在</w:t>
      </w:r>
      <w:r>
        <w:t>10</w:t>
      </w:r>
      <w:r>
        <w:t>个镇（街道）成立了委员联络组、</w:t>
      </w:r>
      <w:r>
        <w:t>20</w:t>
      </w:r>
      <w:r>
        <w:t>余个社区成立委员联络室、建立个性化专业化的委员履职平台</w:t>
      </w:r>
      <w:r>
        <w:t>24</w:t>
      </w:r>
      <w:r>
        <w:t>个，将政协协商触角延伸到社区司法矫正、物业行业管理、社区养老托幼、学生心理健康、商圈治理、老年人教育管理等多个领域。</w:t>
      </w:r>
    </w:p>
    <w:p w:rsidR="00140EAE" w:rsidRDefault="00140EAE" w:rsidP="00140EAE">
      <w:pPr>
        <w:ind w:firstLineChars="200" w:firstLine="420"/>
        <w:jc w:val="left"/>
      </w:pPr>
      <w:r>
        <w:rPr>
          <w:rFonts w:hint="eastAsia"/>
        </w:rPr>
        <w:t>在《基层协商民主工作规则》中，明确了“点事、议事、领事、监事、亮事”的“五事”协商基本程序，对协商议题、程序、原则、主体等进行规范，各镇（街道）、社区以此为蓝本结合实际积极创新。如，金元社区的“五事”工作法、乐聚空间的“五题五话”、西南商贸城委员驿站的“三诊”工作机制等。</w:t>
      </w:r>
    </w:p>
    <w:p w:rsidR="00140EAE" w:rsidRDefault="00140EAE" w:rsidP="00140EAE">
      <w:pPr>
        <w:ind w:firstLineChars="200" w:firstLine="420"/>
        <w:jc w:val="left"/>
      </w:pPr>
      <w:r>
        <w:rPr>
          <w:rFonts w:hint="eastAsia"/>
        </w:rPr>
        <w:t>深入探索“请群众走进政协”“让政协深入群众”的方法途径，以基层协商民主“六进”为抓手，“进社区、进学校、进商圈、进领域、进行业、进农村”，纵深推进基层协商，各镇（街道）党委牵头创造性建立专家库、智囊团，将社会贤达、律师、法官等人员纳入参与主体，利用网络平台、二维码、公众号收集议题，探索线上协商、上门协商、书面协商、上提协商、下派协商、联合协商等协商形式，滚动公示、网上评议、当面反馈、集中公开等做法，深得群众好评，推动了政协协商与基层社会治理有机结合，有力发挥了政协委员在基层治理中的作用。</w:t>
      </w:r>
    </w:p>
    <w:p w:rsidR="00140EAE" w:rsidRDefault="00140EAE" w:rsidP="00140EAE">
      <w:pPr>
        <w:ind w:firstLineChars="200" w:firstLine="420"/>
        <w:jc w:val="left"/>
      </w:pPr>
      <w:r>
        <w:rPr>
          <w:rFonts w:hint="eastAsia"/>
        </w:rPr>
        <w:t>树品牌</w:t>
      </w:r>
      <w:r>
        <w:t xml:space="preserve">    </w:t>
      </w:r>
      <w:r>
        <w:t>重特色</w:t>
      </w:r>
    </w:p>
    <w:p w:rsidR="00140EAE" w:rsidRDefault="00140EAE" w:rsidP="00140EAE">
      <w:pPr>
        <w:ind w:firstLineChars="200" w:firstLine="420"/>
        <w:jc w:val="left"/>
      </w:pPr>
      <w:r>
        <w:rPr>
          <w:rFonts w:hint="eastAsia"/>
        </w:rPr>
        <w:t>团结各界和凝聚共识是委员履职的责任担当，也是检验委员联系界别群众这项工作成效的重要标尺。区政协强化统筹指导，积极发挥委员在界别群众中的代表作用和影响力，经常性地组织委员深入界别群众宣传党和国家方针政策，切实担负起“凝聚起来”“落实下去”的使命任务。</w:t>
      </w:r>
    </w:p>
    <w:p w:rsidR="00140EAE" w:rsidRDefault="00140EAE" w:rsidP="00140EAE">
      <w:pPr>
        <w:ind w:firstLineChars="200" w:firstLine="420"/>
        <w:jc w:val="left"/>
      </w:pPr>
      <w:r>
        <w:rPr>
          <w:rFonts w:hint="eastAsia"/>
        </w:rPr>
        <w:t>打造“共享观山湖”“阅世纪”的“书香政协”品牌，通过组织委员宣讲团、委员大讲堂、建党一百周年成就展、观山湖二十周年成就展等系列活动，推动委员、参加单位、界别群众在相互学习、深度学习中强化对建党一百年、贵州“黄金十年”、观山湖区发展成就的共同认知。</w:t>
      </w:r>
    </w:p>
    <w:p w:rsidR="00140EAE" w:rsidRDefault="00140EAE" w:rsidP="00140EAE">
      <w:pPr>
        <w:ind w:firstLineChars="200" w:firstLine="420"/>
        <w:jc w:val="left"/>
      </w:pPr>
      <w:r>
        <w:rPr>
          <w:rFonts w:hint="eastAsia"/>
        </w:rPr>
        <w:t>联合贵阳电视台和区融媒体中心开设《委员在行动</w:t>
      </w:r>
      <w:r>
        <w:t xml:space="preserve"> </w:t>
      </w:r>
      <w:r>
        <w:t>履职零距离》栏目，将委员履职情况、党的声音传递到群众，让人民群众真切感受到政协在身边、委员在身边。</w:t>
      </w:r>
    </w:p>
    <w:p w:rsidR="00140EAE" w:rsidRDefault="00140EAE" w:rsidP="00140EAE">
      <w:pPr>
        <w:ind w:firstLineChars="200" w:firstLine="420"/>
        <w:jc w:val="left"/>
      </w:pPr>
      <w:r>
        <w:rPr>
          <w:rFonts w:hint="eastAsia"/>
        </w:rPr>
        <w:t>持续开展“走访委员企业、服务市场主体、牵手万户千家”活动，区政协领导班子牵头、专委会组织、界别委员参与，深入推进联系走访委员、委员企业、市场主体，协调帮助市场主体、居民群众解决生产、经营、生活中的困难和问题。截至目前，共走访</w:t>
      </w:r>
      <w:r>
        <w:t>30</w:t>
      </w:r>
      <w:r>
        <w:t>个委员企业、收集到困难和问题</w:t>
      </w:r>
      <w:r>
        <w:t>100</w:t>
      </w:r>
      <w:r>
        <w:t>余个、帮助解决</w:t>
      </w:r>
      <w:r>
        <w:t>80</w:t>
      </w:r>
      <w:r>
        <w:t>余个。群众的问题清单成为了委员的履职清单，</w:t>
      </w:r>
      <w:r>
        <w:t>“</w:t>
      </w:r>
      <w:r>
        <w:t>一圈两场三改</w:t>
      </w:r>
      <w:r>
        <w:t>”</w:t>
      </w:r>
      <w:r>
        <w:t>、老旧小区加装电梯、入厕难、加油难、买菜贵等民生问题得到了很好的解决。</w:t>
      </w:r>
    </w:p>
    <w:p w:rsidR="00140EAE" w:rsidRDefault="00140EAE" w:rsidP="00140EAE">
      <w:pPr>
        <w:ind w:firstLineChars="200" w:firstLine="420"/>
        <w:jc w:val="right"/>
      </w:pPr>
      <w:r w:rsidRPr="005601FE">
        <w:rPr>
          <w:rFonts w:hint="eastAsia"/>
        </w:rPr>
        <w:t>贵州政协报</w:t>
      </w:r>
      <w:r w:rsidRPr="005601FE">
        <w:t>2023-07-1</w:t>
      </w:r>
      <w:r>
        <w:rPr>
          <w:rFonts w:hint="eastAsia"/>
        </w:rPr>
        <w:t>2</w:t>
      </w:r>
    </w:p>
    <w:p w:rsidR="00140EAE" w:rsidRDefault="00140EAE" w:rsidP="008A227A">
      <w:pPr>
        <w:sectPr w:rsidR="00140EAE" w:rsidSect="008A227A">
          <w:type w:val="continuous"/>
          <w:pgSz w:w="11906" w:h="16838"/>
          <w:pgMar w:top="1644" w:right="1236" w:bottom="1418" w:left="1814" w:header="851" w:footer="907" w:gutter="0"/>
          <w:pgNumType w:start="1"/>
          <w:cols w:space="720"/>
          <w:docGrid w:type="lines" w:linePitch="341" w:charSpace="2373"/>
        </w:sectPr>
      </w:pPr>
    </w:p>
    <w:p w:rsidR="00B53688" w:rsidRDefault="00B53688"/>
    <w:sectPr w:rsidR="00B536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0EAE"/>
    <w:rsid w:val="00140EAE"/>
    <w:rsid w:val="00B536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0E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40E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1594</Characters>
  <Application>Microsoft Office Word</Application>
  <DocSecurity>0</DocSecurity>
  <Lines>13</Lines>
  <Paragraphs>3</Paragraphs>
  <ScaleCrop>false</ScaleCrop>
  <Company>Microsoft</Company>
  <LinksUpToDate>false</LinksUpToDate>
  <CharactersWithSpaces>1870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2023-07-20T09:16:00Z</dcterms:created>
</cp:coreProperties>
</file>