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594" w:rsidRDefault="00763594" w:rsidP="00C426C9">
      <w:pPr>
        <w:pStyle w:val="1"/>
      </w:pPr>
      <w:r w:rsidRPr="00C426C9">
        <w:rPr>
          <w:rFonts w:hint="eastAsia"/>
        </w:rPr>
        <w:t>潼关县城关街道：“七个聚焦”全面提升干部作风能力</w:t>
      </w:r>
    </w:p>
    <w:p w:rsidR="00763594" w:rsidRDefault="00763594" w:rsidP="00763594">
      <w:pPr>
        <w:ind w:firstLineChars="200" w:firstLine="420"/>
      </w:pPr>
      <w:r>
        <w:rPr>
          <w:rFonts w:hint="eastAsia"/>
        </w:rPr>
        <w:t>“干部作风能力提升年”活动开展以来，潼关县城关街道坚持把干部作风能力提升作为推动全年工作的重要抓手，在“七个聚焦”上出实招、下真功，进一步统一思想，凝聚共识，着力锻造一支作风硬、本领强、敢担当的干部队伍。</w:t>
      </w:r>
    </w:p>
    <w:p w:rsidR="00763594" w:rsidRDefault="00763594" w:rsidP="00763594">
      <w:pPr>
        <w:ind w:firstLineChars="200" w:firstLine="420"/>
      </w:pPr>
      <w:r>
        <w:rPr>
          <w:rFonts w:hint="eastAsia"/>
        </w:rPr>
        <w:t>聚焦“学”为先，筑牢理论根基。采取集中学习、研讨交流等形式，深入学习贯彻党的二十大精神，结合基层实际工作，找准政治方向，不断提升领导的决策水平，党员干部分层学。城关大讲堂通过正面鞭策、反面警示两种形式，观看教育片，筑牢党员干部拒腐防变的思想防线；坚持读原著学原文悟原理知原意，既有政治高度，又有理论深度；“每月一主题”党校开课，坚持贴近政策、贴近工作、贴近业务，为党员干部充电赋能，提升城关高质量发展的向心力和凝聚力。</w:t>
      </w:r>
    </w:p>
    <w:p w:rsidR="00763594" w:rsidRDefault="00763594" w:rsidP="00763594">
      <w:pPr>
        <w:ind w:firstLineChars="200" w:firstLine="420"/>
      </w:pPr>
      <w:r>
        <w:rPr>
          <w:rFonts w:hint="eastAsia"/>
        </w:rPr>
        <w:t>聚焦“实”为基，调动工作热情。开展“小板凳、大讲堂”</w:t>
      </w:r>
      <w:r>
        <w:t>20</w:t>
      </w:r>
      <w:r>
        <w:t>余期，用</w:t>
      </w:r>
      <w:r>
        <w:t>“</w:t>
      </w:r>
      <w:r>
        <w:t>接地气</w:t>
      </w:r>
      <w:r>
        <w:t>”</w:t>
      </w:r>
      <w:r>
        <w:t>方式解决群众关心的小事，做到听取意见在一线、问题研讨在一线、解决难题面对面。做强农村党建，持续打造</w:t>
      </w:r>
      <w:r>
        <w:t>“</w:t>
      </w:r>
      <w:r>
        <w:t>五星级村（社区）</w:t>
      </w:r>
      <w:r>
        <w:t>1</w:t>
      </w:r>
      <w:r>
        <w:t>个，高标准建设村级阵地</w:t>
      </w:r>
      <w:r>
        <w:t>2</w:t>
      </w:r>
      <w:r>
        <w:t>个、便民服务大厅</w:t>
      </w:r>
      <w:r>
        <w:t>2</w:t>
      </w:r>
      <w:r>
        <w:t>个，公开晾晒为民办实事项目</w:t>
      </w:r>
      <w:r>
        <w:t>110</w:t>
      </w:r>
      <w:r>
        <w:t>件，开展第一季度基层党建暨人居环境整治工作现场会，赴秦东镇寺角营村观摩。做优城市党建，建立</w:t>
      </w:r>
      <w:r>
        <w:t>12</w:t>
      </w:r>
      <w:r>
        <w:t>个党群服务驿站，召开联席会议</w:t>
      </w:r>
      <w:r>
        <w:t>9</w:t>
      </w:r>
      <w:r>
        <w:t>次，组织在职党员进社区开展志愿服务活动</w:t>
      </w:r>
      <w:r>
        <w:t>16</w:t>
      </w:r>
      <w:r>
        <w:t>次，先后协调解决环境卫生、安全稳定、公共服务等基层治理</w:t>
      </w:r>
      <w:r>
        <w:t>“</w:t>
      </w:r>
      <w:r>
        <w:t>关键小事</w:t>
      </w:r>
      <w:r>
        <w:t>”30</w:t>
      </w:r>
      <w:r>
        <w:t>余件，进一</w:t>
      </w:r>
      <w:r>
        <w:rPr>
          <w:rFonts w:hint="eastAsia"/>
        </w:rPr>
        <w:t>步推进资源下沉，形成条块结合、共享共治的区域化管理格局。</w:t>
      </w:r>
    </w:p>
    <w:p w:rsidR="00763594" w:rsidRDefault="00763594" w:rsidP="00763594">
      <w:pPr>
        <w:ind w:firstLineChars="200" w:firstLine="420"/>
      </w:pPr>
      <w:r>
        <w:rPr>
          <w:rFonts w:hint="eastAsia"/>
        </w:rPr>
        <w:t>聚焦“敢”当头，强化队伍建设。以“严管、厚爱、促干”的理念，抓实“储备、培养、管理、选任”四个关键环节，拓宽干部培养渠道。建立“年轻干部信息库”，采取跟班学习</w:t>
      </w:r>
      <w:r>
        <w:t>+</w:t>
      </w:r>
      <w:r>
        <w:t>轮岗交流形式，选派</w:t>
      </w:r>
      <w:r>
        <w:t>4</w:t>
      </w:r>
      <w:r>
        <w:t>名年轻干部到县委、县政府主要部门跟班学习，提升综合素质。今年以来，大胆使用调整政治过硬、业务过硬、作风过硬的</w:t>
      </w:r>
      <w:r>
        <w:t>8</w:t>
      </w:r>
      <w:r>
        <w:t>名优秀干部到卫健、环保等重要站所重点岗位实践历练，培养出一批讲政治、守规矩、重实干的干部表率，持续推进干部队伍年轻化，激发干部队伍生机。</w:t>
      </w:r>
    </w:p>
    <w:p w:rsidR="00763594" w:rsidRDefault="00763594" w:rsidP="00763594">
      <w:pPr>
        <w:ind w:firstLineChars="200" w:firstLine="420"/>
      </w:pPr>
      <w:r>
        <w:rPr>
          <w:rFonts w:hint="eastAsia"/>
        </w:rPr>
        <w:t>聚焦“严”打底，扛牢干事责任。分层分类制定“三考一奖”考核激励机制，《城关街道村（社区）目标责任考核办法》《城关街道机关站所目标责任考核办法》《城关街道干部鼓励奖励实施办法》，有效解决“干多干少一个样，干好干坏一个样”“躺平式”干事思想问题，增强干部荣誉感、使命感，形成上下一盘棋的干事格局。</w:t>
      </w:r>
    </w:p>
    <w:p w:rsidR="00763594" w:rsidRDefault="00763594" w:rsidP="00763594">
      <w:pPr>
        <w:ind w:firstLineChars="200" w:firstLine="420"/>
      </w:pPr>
      <w:r>
        <w:rPr>
          <w:rFonts w:hint="eastAsia"/>
        </w:rPr>
        <w:t>聚焦“干”为要，推进工作落实。党工委选派</w:t>
      </w:r>
      <w:r>
        <w:t>4</w:t>
      </w:r>
      <w:r>
        <w:t>名督导专员，在重点工作的安排、落实环节中进行督导问效，从具体工作落实中检验干部担当和作风。在</w:t>
      </w:r>
      <w:r>
        <w:t>“</w:t>
      </w:r>
      <w:r>
        <w:t>城关资讯</w:t>
      </w:r>
      <w:r>
        <w:t>”</w:t>
      </w:r>
      <w:r>
        <w:t>公众号开设</w:t>
      </w:r>
      <w:r>
        <w:t>“</w:t>
      </w:r>
      <w:r>
        <w:t>一周看城关</w:t>
      </w:r>
      <w:r>
        <w:t>”</w:t>
      </w:r>
      <w:r>
        <w:t>专题，增设</w:t>
      </w:r>
      <w:r>
        <w:t>“</w:t>
      </w:r>
      <w:r>
        <w:t>三个年看城关</w:t>
      </w:r>
      <w:r>
        <w:t>”</w:t>
      </w:r>
      <w:r>
        <w:t>专栏，通过对外展示机关十个站所、十个村（社区）一周工作情况，接受广大群众监督，推动工作落实，积极形成担当作为的良好干事氛围，促使街村干部在</w:t>
      </w:r>
      <w:r>
        <w:t>“</w:t>
      </w:r>
      <w:r>
        <w:t>比学赶超</w:t>
      </w:r>
      <w:r>
        <w:t>”</w:t>
      </w:r>
      <w:r>
        <w:t>中形成</w:t>
      </w:r>
      <w:r>
        <w:t>“</w:t>
      </w:r>
      <w:r>
        <w:t>追赶超越</w:t>
      </w:r>
      <w:r>
        <w:t>”</w:t>
      </w:r>
      <w:r>
        <w:t>强大合力。</w:t>
      </w:r>
    </w:p>
    <w:p w:rsidR="00763594" w:rsidRDefault="00763594" w:rsidP="00763594">
      <w:pPr>
        <w:ind w:firstLineChars="200" w:firstLine="420"/>
      </w:pPr>
      <w:r>
        <w:rPr>
          <w:rFonts w:hint="eastAsia"/>
        </w:rPr>
        <w:t>聚焦“省”为上，推动全员争先。保持对党纪国法的敬畏之心，形成举一反三、立行立改的作风。聚焦“五问五反省”，坚持问题导向，采取“每月一反省、一月一谈话”和干部上台自问自查、领导当场点评、同事私下帮评的形式，将自己摆进去、工作摆进去，定期自重自省自警自励，找差距、弥不足、强作风，让清明作风成为城关高质量发展的鲜明底色。</w:t>
      </w:r>
    </w:p>
    <w:p w:rsidR="00763594" w:rsidRDefault="00763594" w:rsidP="00763594">
      <w:pPr>
        <w:ind w:firstLineChars="200" w:firstLine="420"/>
      </w:pPr>
      <w:r>
        <w:rPr>
          <w:rFonts w:hint="eastAsia"/>
        </w:rPr>
        <w:t>聚焦“廉”为本，营造清廉风气。以“学党章、悟思想、强党性、善作为”为主题，扎实开展第六个纪律教育宣传月活动，发放《潼关县典型案例警示教育录》，观看《金钱“奴隶”》等警示教育片</w:t>
      </w:r>
      <w:r>
        <w:t>12</w:t>
      </w:r>
      <w:r>
        <w:t>余次，用好警示教育</w:t>
      </w:r>
      <w:r>
        <w:t>“</w:t>
      </w:r>
      <w:r>
        <w:t>活教材</w:t>
      </w:r>
      <w:r>
        <w:t>”</w:t>
      </w:r>
      <w:r>
        <w:t>，达到以身边事警示身边人，查处一例，警示一片，治理一域的效果。落实中央八项规定精神，紧扣民生领域，严厉查处村集体经济合同清查、不作为慢作为乱作为等侵害群众利益问题、群众身边腐败和不正之风，以严的标准、实的作风，营造风清气正的政治生态。</w:t>
      </w:r>
    </w:p>
    <w:p w:rsidR="00763594" w:rsidRDefault="00763594" w:rsidP="00C426C9">
      <w:pPr>
        <w:jc w:val="right"/>
      </w:pPr>
      <w:r w:rsidRPr="00C426C9">
        <w:rPr>
          <w:rFonts w:hint="eastAsia"/>
        </w:rPr>
        <w:t>潼关县城关街道</w:t>
      </w:r>
      <w:r>
        <w:rPr>
          <w:rFonts w:hint="eastAsia"/>
        </w:rPr>
        <w:t>2023-8-7</w:t>
      </w:r>
    </w:p>
    <w:p w:rsidR="00763594" w:rsidRDefault="00763594" w:rsidP="00EA6E95">
      <w:pPr>
        <w:sectPr w:rsidR="00763594" w:rsidSect="00EA6E95">
          <w:type w:val="continuous"/>
          <w:pgSz w:w="11906" w:h="16838"/>
          <w:pgMar w:top="1644" w:right="1236" w:bottom="1418" w:left="1814" w:header="851" w:footer="907" w:gutter="0"/>
          <w:pgNumType w:start="1"/>
          <w:cols w:space="720"/>
          <w:docGrid w:type="lines" w:linePitch="341" w:charSpace="2373"/>
        </w:sectPr>
      </w:pPr>
    </w:p>
    <w:p w:rsidR="004F74A2" w:rsidRDefault="004F74A2"/>
    <w:sectPr w:rsidR="004F74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3594"/>
    <w:rsid w:val="004F74A2"/>
    <w:rsid w:val="007635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35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35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1336</Characters>
  <Application>Microsoft Office Word</Application>
  <DocSecurity>0</DocSecurity>
  <Lines>11</Lines>
  <Paragraphs>3</Paragraphs>
  <ScaleCrop>false</ScaleCrop>
  <Company>Microsoft</Company>
  <LinksUpToDate>false</LinksUpToDate>
  <CharactersWithSpaces>1567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2023-08-10T06:25:00Z</dcterms:created>
</cp:coreProperties>
</file>