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44344" w:rsidRDefault="00744344" w:rsidP="00AB2B62">
      <w:pPr>
        <w:pStyle w:val="1"/>
      </w:pPr>
      <w:r w:rsidRPr="005601FE">
        <w:rPr>
          <w:rFonts w:hint="eastAsia"/>
        </w:rPr>
        <w:t>贵阳市政协全面深化改革暨推进委员联系界别群众工作座谈会侧记</w:t>
      </w:r>
    </w:p>
    <w:p w:rsidR="00744344" w:rsidRDefault="00744344" w:rsidP="00744344">
      <w:pPr>
        <w:ind w:firstLineChars="200" w:firstLine="420"/>
        <w:jc w:val="left"/>
      </w:pPr>
      <w:r>
        <w:rPr>
          <w:rFonts w:hint="eastAsia"/>
        </w:rPr>
        <w:t>画大同心圆　广聚正能量</w:t>
      </w:r>
    </w:p>
    <w:p w:rsidR="00744344" w:rsidRDefault="00744344" w:rsidP="00744344">
      <w:pPr>
        <w:ind w:firstLineChars="200" w:firstLine="420"/>
        <w:jc w:val="left"/>
      </w:pPr>
      <w:r>
        <w:rPr>
          <w:rFonts w:hint="eastAsia"/>
        </w:rPr>
        <w:t>——贵阳市政协全面深化改革暨推进委员联系界别群众工作座谈会侧记</w:t>
      </w:r>
    </w:p>
    <w:p w:rsidR="00744344" w:rsidRDefault="00744344" w:rsidP="00744344">
      <w:pPr>
        <w:ind w:firstLineChars="200" w:firstLine="420"/>
        <w:jc w:val="left"/>
      </w:pPr>
      <w:r>
        <w:rPr>
          <w:rFonts w:hint="eastAsia"/>
        </w:rPr>
        <w:t>□本报记者</w:t>
      </w:r>
      <w:r>
        <w:t xml:space="preserve">  </w:t>
      </w:r>
      <w:r>
        <w:t>卢星宇</w:t>
      </w:r>
    </w:p>
    <w:p w:rsidR="00744344" w:rsidRDefault="00744344" w:rsidP="00744344">
      <w:pPr>
        <w:ind w:firstLineChars="200" w:firstLine="420"/>
        <w:jc w:val="left"/>
      </w:pPr>
      <w:r>
        <w:rPr>
          <w:rFonts w:hint="eastAsia"/>
        </w:rPr>
        <w:t>时值小暑，万物有荣，长夏自此而盛。</w:t>
      </w:r>
    </w:p>
    <w:p w:rsidR="00744344" w:rsidRDefault="00744344" w:rsidP="00744344">
      <w:pPr>
        <w:ind w:firstLineChars="200" w:firstLine="420"/>
        <w:jc w:val="left"/>
      </w:pPr>
      <w:r>
        <w:t>7</w:t>
      </w:r>
      <w:r>
        <w:t>月</w:t>
      </w:r>
      <w:r>
        <w:t>7</w:t>
      </w:r>
      <w:r>
        <w:t>日下午，贵阳市政协办公楼</w:t>
      </w:r>
      <w:r>
        <w:t>301</w:t>
      </w:r>
      <w:r>
        <w:t>会议室，市政协全面深化改革暨推进委员联系界别群众工作座谈会在此进行。</w:t>
      </w:r>
    </w:p>
    <w:p w:rsidR="00744344" w:rsidRDefault="00744344" w:rsidP="00744344">
      <w:pPr>
        <w:ind w:firstLineChars="200" w:firstLine="420"/>
        <w:jc w:val="left"/>
      </w:pPr>
      <w:r>
        <w:rPr>
          <w:rFonts w:hint="eastAsia"/>
        </w:rPr>
        <w:t>党的二十大对政协工作作出新部署，要求“完善人民政协民主监督和委员联系界别群众制度机制”。市政协将“完善委员联系界别群众制度机制”作为今年深化改革工作主题，党组会议、主席会议多次研究部署，制定了《贵阳市政协</w:t>
      </w:r>
      <w:r>
        <w:t>2023</w:t>
      </w:r>
      <w:r>
        <w:t>年全面深化改革工作方案》《政协贵阳市委员会关于进一步加强委员联系界别群众工作的实施意见（试行）》等文件，采取有力措施推动工作走深走实。</w:t>
      </w:r>
    </w:p>
    <w:p w:rsidR="00744344" w:rsidRDefault="00744344" w:rsidP="00744344">
      <w:pPr>
        <w:ind w:firstLineChars="200" w:firstLine="420"/>
        <w:jc w:val="left"/>
      </w:pPr>
      <w:r>
        <w:rPr>
          <w:rFonts w:hint="eastAsia"/>
        </w:rPr>
        <w:t>当天会上，市政协主席石邦林指出，做好委员联系界别群众工作，是贯彻落实党中央对新时代人民政协工作重要要求的具体举措，是人民政协切实担负起“落实下去”“凝聚起来”政治责任的内在要求。要深学笃用习近平总书记关于加强和改进人民政协工作的重要思想，坚持把党的领导贯穿委员联系服务界别群众工作的各方面全过程，不断完善委员联系界别群众制度机制，推进委员更好地联系、团结、引领、服务界别群众，切实当好党的政策宣传员、思想政治引领者、界别群众代言人，奋力为“强省会”画大同心圆、广聚正能量。</w:t>
      </w:r>
    </w:p>
    <w:p w:rsidR="00744344" w:rsidRDefault="00744344" w:rsidP="00744344">
      <w:pPr>
        <w:ind w:firstLineChars="200" w:firstLine="420"/>
        <w:jc w:val="left"/>
      </w:pPr>
      <w:r>
        <w:rPr>
          <w:rFonts w:hint="eastAsia"/>
        </w:rPr>
        <w:t>与会的市政协各专委会、区（市、县）政协代表以及界别召集人和委员代表共聚一堂、畅所欲言，集智聚力推动委员联系界别群众工作。</w:t>
      </w:r>
    </w:p>
    <w:p w:rsidR="00744344" w:rsidRDefault="00744344" w:rsidP="00744344">
      <w:pPr>
        <w:ind w:firstLineChars="200" w:firstLine="420"/>
        <w:jc w:val="left"/>
      </w:pPr>
      <w:r>
        <w:rPr>
          <w:rFonts w:hint="eastAsia"/>
        </w:rPr>
        <w:t>“以委员进街道（乡镇）为依托，以街道（乡镇）委员联络组、委员工作室（工作站）等作为委员密切联系群众的重要平台；根据市政协各专委会联系界别及组织委员开展界别活动实施方案，进一步强化专委会经常性全覆盖联系委员，委员常态化联系界别群众。”市政协港澳台侨外事与委员联络委主任刘英介绍道，港澳台侨外事与委员联络委将委员联系服务界别群众工作情况纳入委员年度履职综合考核，并作为年度述职重要内容，以强化委员履职的积极性和主动性。</w:t>
      </w:r>
    </w:p>
    <w:p w:rsidR="00744344" w:rsidRDefault="00744344" w:rsidP="00744344">
      <w:pPr>
        <w:ind w:firstLineChars="200" w:firstLine="420"/>
        <w:jc w:val="left"/>
      </w:pPr>
      <w:r>
        <w:rPr>
          <w:rFonts w:hint="eastAsia"/>
        </w:rPr>
        <w:t>市政协教卫体委在开展“贵阳市义务教育优质均衡发展中公办强校工程实施情况”“关于贵阳市慢性病综合防控体系建设情况”专题调研时，除教育、医药卫生界别委员参加外，还邀请了体育和致公党界别委员、相关行业专家及界别群众代表一同参与调研，邀请区、县政协教卫体专委会负责人参加座谈，广泛集智聚力、凝聚共识。市政协教卫体委主任梁淑莲发言时说，“教卫体委积极探索以课题为纽带，开展跨专业界别或各级政协界别之间的联合联动调研，使界别围绕中心、服务大局的整体功能更好彰显。”</w:t>
      </w:r>
    </w:p>
    <w:p w:rsidR="00744344" w:rsidRDefault="00744344" w:rsidP="00744344">
      <w:pPr>
        <w:ind w:firstLineChars="200" w:firstLine="420"/>
        <w:jc w:val="left"/>
      </w:pPr>
      <w:r>
        <w:rPr>
          <w:rFonts w:hint="eastAsia"/>
        </w:rPr>
        <w:t>“为推动此项工作再上台阶，将着力科学划分委员界别，结合委员单位性质、行业属性、代表性等区情实际，做到精准归口；着力探索上下联动、界别与行业部门互动机制，增强界别活动的组织性及协商议政的专业性；着力引导组织界别集体提案实现质与量的双提升，为界别委员以提案为抓手积极协商议政创造条件。”观山湖区政协主席刘光祥在发言时说。</w:t>
      </w:r>
    </w:p>
    <w:p w:rsidR="00744344" w:rsidRDefault="00744344" w:rsidP="00744344">
      <w:pPr>
        <w:ind w:firstLineChars="200" w:firstLine="420"/>
        <w:jc w:val="left"/>
      </w:pPr>
      <w:r>
        <w:rPr>
          <w:rFonts w:hint="eastAsia"/>
        </w:rPr>
        <w:t>“为突出界别特点，主席会议成员和专委会采取分类别、分层次指导的方式，对各界别委员提出不同的履职要求。”南明区政协主席陈本云说，“在联系服务群众时，中共界别委员侧重聚焦思想政治引领，发挥先锋模范带头作用；经济界委员多在协助党委和政府做好经济工作、提振发展信心上下功夫；宗教界委员更加注重促进团结联谊、凝聚共识、增强统战意识。”</w:t>
      </w:r>
    </w:p>
    <w:p w:rsidR="00744344" w:rsidRDefault="00744344" w:rsidP="00744344">
      <w:pPr>
        <w:ind w:firstLineChars="200" w:firstLine="420"/>
        <w:jc w:val="left"/>
      </w:pPr>
      <w:r>
        <w:rPr>
          <w:rFonts w:hint="eastAsia"/>
        </w:rPr>
        <w:t>清镇市政协副主席王晓东发言时表示，将加强委员培训，提升委员履职能力；强化工作安排，聚焦“委员联系谁、怎么联系、干什么”等重点环节明确职责任务、积极探索实践；搭建工作平台，认真倾听基层呼声、反映社情民意、解决实际困难，以实实在在的协商成果，让界别群众感受到政协就在周边、委员就在身边。</w:t>
      </w:r>
    </w:p>
    <w:p w:rsidR="00744344" w:rsidRDefault="00744344" w:rsidP="00744344">
      <w:pPr>
        <w:ind w:firstLineChars="200" w:firstLine="420"/>
        <w:jc w:val="left"/>
      </w:pPr>
      <w:r>
        <w:rPr>
          <w:rFonts w:hint="eastAsia"/>
        </w:rPr>
        <w:t>“积极发动界别委员、界别群众深入调研，提升参政议政水平。在今年市两会上，《深入贯彻落实“一二三四”工作思路</w:t>
      </w:r>
      <w:r>
        <w:t xml:space="preserve"> </w:t>
      </w:r>
      <w:r>
        <w:t>大力推进贵阳市数字经济做大做强的建议》的提案得到市领导批示，《关于加快乡村特色民俗业发展助推乡村振兴的对策建议》等提案被列为重点督办提案。</w:t>
      </w:r>
      <w:r>
        <w:t>”</w:t>
      </w:r>
      <w:r>
        <w:t>市政协民进界别召集人、民进贵阳市委秘书长程艺表示，</w:t>
      </w:r>
      <w:r>
        <w:t>“</w:t>
      </w:r>
      <w:r>
        <w:t>作为界别召集人，我将充分发挥统筹协调作用，用好民进界别特色，深化联系服务。</w:t>
      </w:r>
      <w:r>
        <w:t>”</w:t>
      </w:r>
    </w:p>
    <w:p w:rsidR="00744344" w:rsidRDefault="00744344" w:rsidP="00744344">
      <w:pPr>
        <w:ind w:firstLineChars="200" w:firstLine="420"/>
        <w:jc w:val="left"/>
      </w:pPr>
      <w:r>
        <w:rPr>
          <w:rFonts w:hint="eastAsia"/>
        </w:rPr>
        <w:t>市政协文化艺术界别召集人李健铭表示，“我们始终牢记习近平总书记‘政协委员要更好联系服务所在界别的群众’的嘱托，坚持把委员联系服务界别群众工作同发挥文化艺术界协商议政、建言献策服务全市经济社会发展有机结合，努力在倾听民声、汇聚民智、宣传政策、形成共识，助力全市文旅事业高质量发展中发挥积极作用。”</w:t>
      </w:r>
    </w:p>
    <w:p w:rsidR="00744344" w:rsidRDefault="00744344" w:rsidP="00744344">
      <w:pPr>
        <w:ind w:firstLineChars="200" w:firstLine="420"/>
        <w:jc w:val="left"/>
      </w:pPr>
      <w:r>
        <w:rPr>
          <w:rFonts w:hint="eastAsia"/>
        </w:rPr>
        <w:t>“我认为联系界别群众工作的关键，一是要挤出时间沉下去，二是要想尽办法帮助群众解决困难。”王庆师委员表示，“今后将克服各类困难，进一步做实、做深、做细联系界别群众工作，做到群众的困难，事事有反馈、事事有追踪，力争每一个联系群众的困难都能得到圆满解决。”</w:t>
      </w:r>
    </w:p>
    <w:p w:rsidR="00744344" w:rsidRDefault="00744344" w:rsidP="00744344">
      <w:pPr>
        <w:ind w:firstLineChars="200" w:firstLine="420"/>
        <w:jc w:val="left"/>
      </w:pPr>
      <w:r>
        <w:rPr>
          <w:rFonts w:hint="eastAsia"/>
        </w:rPr>
        <w:t>“为补短板、强弱项，需进一步强化委员政治责任、履职责任、界别责任，让政协委员联系服务界别群众更加积极主动；加强组织领导，深化委员工作室建设，注重激励引导，让政协委员联系服务界别群众更加常态长效。”玛依拉·尼亚孜别克委员说。</w:t>
      </w:r>
    </w:p>
    <w:p w:rsidR="00744344" w:rsidRDefault="00744344" w:rsidP="00744344">
      <w:pPr>
        <w:ind w:firstLineChars="200" w:firstLine="420"/>
        <w:jc w:val="left"/>
      </w:pPr>
      <w:r>
        <w:rPr>
          <w:rFonts w:hint="eastAsia"/>
        </w:rPr>
        <w:t>王应德委员结合自身工作实际，分享心得谈打算，“作为教卫体界别委员，我立足本职，围绕金华园街道‘</w:t>
      </w:r>
      <w:r>
        <w:t>15</w:t>
      </w:r>
      <w:r>
        <w:t>分钟健康医疗服务圈</w:t>
      </w:r>
      <w:r>
        <w:t>’</w:t>
      </w:r>
      <w:r>
        <w:t>运行效果组织开展调研和座谈，帮助提升了中天铭廷站点的就诊服务质量，群众的满意度提高了。今后将继续增强联系群众的能力本领，广泛集中民智，及时、准确、全面反映群众呼声，助力民生实事办理。</w:t>
      </w:r>
      <w:r>
        <w:t>”</w:t>
      </w:r>
    </w:p>
    <w:p w:rsidR="00744344" w:rsidRDefault="00744344" w:rsidP="00744344">
      <w:pPr>
        <w:ind w:firstLineChars="200" w:firstLine="420"/>
        <w:jc w:val="left"/>
      </w:pPr>
      <w:r>
        <w:rPr>
          <w:rFonts w:hint="eastAsia"/>
        </w:rPr>
        <w:t>……</w:t>
      </w:r>
    </w:p>
    <w:p w:rsidR="00744344" w:rsidRDefault="00744344" w:rsidP="00744344">
      <w:pPr>
        <w:ind w:firstLineChars="200" w:firstLine="420"/>
        <w:jc w:val="left"/>
      </w:pPr>
      <w:r>
        <w:rPr>
          <w:rFonts w:hint="eastAsia"/>
        </w:rPr>
        <w:t>石邦林对大家的发言给予肯定，并强调，做好委员联系界别群众工作，需要把准关键环节精准发力。要聚焦“讲”，通过“书香政协”、委员讲堂等载体，切实加强思想政治引领，推动中央及省、市决策部署转化为各界群众的思想共识和自觉行动。要聚焦“听”，不断完善定期走访、结对联系等机制，推动委员深入界别群众了解民情民意，以提案、反映社情民意信息等方式反映好群众呼声，促进问题解决。要聚焦“商”，充分发挥界别委员专门领域、专家队伍、专业水平优势，紧扣市委“四主四市”工作思路和“强省会”“八个强”等重点任务，以及“一圈两场三改”、农村“五治”等民生关切，高质量建言资政，高水平凝聚共识。要聚焦“引”，探索建立界别委员与委员企业、民营企业家等定期沟通见面机制，在引资引智引才、帮业帮企帮困上牵线搭桥，助力民营经济高质量发展。要聚焦“帮”，积极引导委员参与各类基层宣传、咨询、服务活动，切实把好事实事办到群众心坎上。</w:t>
      </w:r>
    </w:p>
    <w:p w:rsidR="00744344" w:rsidRDefault="00744344" w:rsidP="00744344">
      <w:pPr>
        <w:ind w:firstLineChars="200" w:firstLine="420"/>
        <w:jc w:val="right"/>
      </w:pPr>
      <w:r w:rsidRPr="005601FE">
        <w:rPr>
          <w:rFonts w:hint="eastAsia"/>
        </w:rPr>
        <w:t>贵州政协报</w:t>
      </w:r>
      <w:r w:rsidRPr="005601FE">
        <w:t>2023-07-18</w:t>
      </w:r>
    </w:p>
    <w:p w:rsidR="00744344" w:rsidRDefault="00744344" w:rsidP="008A227A">
      <w:pPr>
        <w:sectPr w:rsidR="00744344" w:rsidSect="008A227A">
          <w:type w:val="continuous"/>
          <w:pgSz w:w="11906" w:h="16838"/>
          <w:pgMar w:top="1644" w:right="1236" w:bottom="1418" w:left="1814" w:header="851" w:footer="907" w:gutter="0"/>
          <w:pgNumType w:start="1"/>
          <w:cols w:space="720"/>
          <w:docGrid w:type="lines" w:linePitch="341" w:charSpace="2373"/>
        </w:sectPr>
      </w:pPr>
    </w:p>
    <w:p w:rsidR="0044569D" w:rsidRDefault="0044569D"/>
    <w:sectPr w:rsidR="0044569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44344"/>
    <w:rsid w:val="0044569D"/>
    <w:rsid w:val="0074434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4434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74434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398</Words>
  <Characters>2273</Characters>
  <Application>Microsoft Office Word</Application>
  <DocSecurity>0</DocSecurity>
  <Lines>18</Lines>
  <Paragraphs>5</Paragraphs>
  <ScaleCrop>false</ScaleCrop>
  <Company>Microsoft</Company>
  <LinksUpToDate>false</LinksUpToDate>
  <CharactersWithSpaces>2666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2023-07-20T09:16:00Z</dcterms:created>
</cp:coreProperties>
</file>