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45" w:rsidRDefault="008B2545" w:rsidP="00310CEB">
      <w:pPr>
        <w:pStyle w:val="1"/>
      </w:pPr>
      <w:r w:rsidRPr="00842028">
        <w:rPr>
          <w:rFonts w:hint="eastAsia"/>
        </w:rPr>
        <w:t>金安财政：四个着力</w:t>
      </w:r>
      <w:r w:rsidRPr="00842028">
        <w:t xml:space="preserve"> 强化党建引领财经工作</w:t>
      </w:r>
    </w:p>
    <w:p w:rsidR="008B2545" w:rsidRDefault="008B2545" w:rsidP="008B2545">
      <w:pPr>
        <w:ind w:firstLineChars="200" w:firstLine="420"/>
        <w:jc w:val="left"/>
      </w:pPr>
      <w:r>
        <w:t>2023</w:t>
      </w:r>
      <w:r>
        <w:t>年以来，区财政局党总支在区直工委及局党组指导下，聚焦</w:t>
      </w:r>
      <w:r>
        <w:t>“</w:t>
      </w:r>
      <w:r>
        <w:t>四个着力</w:t>
      </w:r>
      <w:r>
        <w:t>”</w:t>
      </w:r>
      <w:r>
        <w:t>，提升</w:t>
      </w:r>
      <w:r>
        <w:t>“</w:t>
      </w:r>
      <w:r>
        <w:t>两种能力</w:t>
      </w:r>
      <w:r>
        <w:t>”</w:t>
      </w:r>
      <w:r>
        <w:t>，即着力强化政治引领、着力强化政治学习、着力强化政治担当、着力强化深度融合，以党建引领财政业务能力和为民服务能力双提升。</w:t>
      </w:r>
    </w:p>
    <w:p w:rsidR="008B2545" w:rsidRDefault="008B2545" w:rsidP="008B2545">
      <w:pPr>
        <w:ind w:firstLineChars="200" w:firstLine="420"/>
        <w:jc w:val="left"/>
      </w:pPr>
      <w:r>
        <w:rPr>
          <w:rFonts w:hint="eastAsia"/>
        </w:rPr>
        <w:t>着力强化政治引领，促进党建主体责任落实到位。局党总支深入贯彻新时代党的建设总要求，党建事项实行集体研究、民主决策，重大事项向局党组报告；落实党组班子成员联系支部制度，深入各支部</w:t>
      </w:r>
      <w:r>
        <w:t>20</w:t>
      </w:r>
      <w:r>
        <w:t>余次，帮助协调问题</w:t>
      </w:r>
      <w:r>
        <w:t>9</w:t>
      </w:r>
      <w:r>
        <w:t>件；开展年度基层党组织书记抓党建工作述职及考核，各支部书记把自己摆进去，突出述</w:t>
      </w:r>
      <w:r>
        <w:t>“</w:t>
      </w:r>
      <w:r>
        <w:t>我</w:t>
      </w:r>
      <w:r>
        <w:t>”</w:t>
      </w:r>
      <w:r>
        <w:t>，介绍履行第一责任人职责抓基层党建的实招、问题和下步措施，邀请班子成员、二级机构负责人旁听，党组织书记逐一进行点评。</w:t>
      </w:r>
    </w:p>
    <w:p w:rsidR="008B2545" w:rsidRDefault="008B2545" w:rsidP="008B2545">
      <w:pPr>
        <w:ind w:firstLineChars="200" w:firstLine="420"/>
        <w:jc w:val="left"/>
      </w:pPr>
      <w:r>
        <w:rPr>
          <w:rFonts w:hint="eastAsia"/>
        </w:rPr>
        <w:t>着力强化政治学习，加强党员学习教育。常态化推进“书香”机关创建，搭建“财经书苑”读书平台，书苑内有学习读本</w:t>
      </w:r>
      <w:r>
        <w:t>1500</w:t>
      </w:r>
      <w:r>
        <w:t>余册，涵盖政治、经济、文化、财经、科学等各方面内容，广大干部在工作之余，利用碎片化时间学理论、受教育；深入贯彻学习党的二十大精神，结合全区中心工作、财政业务工作，创新开展</w:t>
      </w:r>
      <w:r>
        <w:t>“</w:t>
      </w:r>
      <w:r>
        <w:t>财经书苑读书沙龙</w:t>
      </w:r>
      <w:r>
        <w:t>”</w:t>
      </w:r>
      <w:r>
        <w:t>、</w:t>
      </w:r>
      <w:r>
        <w:t>“</w:t>
      </w:r>
      <w:r>
        <w:t>天生我财</w:t>
      </w:r>
      <w:r>
        <w:t>”</w:t>
      </w:r>
      <w:r>
        <w:t>小课堂等活动，将班子成员和普通党员干部分成四组，每组十余人，设组长一名，负责联络、组织、记录，每月每组开展</w:t>
      </w:r>
      <w:r>
        <w:t>“</w:t>
      </w:r>
      <w:r>
        <w:t>佳作共赏</w:t>
      </w:r>
      <w:r>
        <w:t>”</w:t>
      </w:r>
      <w:r>
        <w:t>、</w:t>
      </w:r>
      <w:r>
        <w:t>“</w:t>
      </w:r>
      <w:r>
        <w:t>美文品鉴</w:t>
      </w:r>
      <w:r>
        <w:t>”</w:t>
      </w:r>
      <w:r>
        <w:t>、</w:t>
      </w:r>
      <w:r>
        <w:t>“</w:t>
      </w:r>
      <w:r>
        <w:t>经典推荐</w:t>
      </w:r>
      <w:r>
        <w:t>”</w:t>
      </w:r>
      <w:r>
        <w:t>、</w:t>
      </w:r>
      <w:r>
        <w:t>“</w:t>
      </w:r>
      <w:r>
        <w:t>业务研讨</w:t>
      </w:r>
      <w:r>
        <w:t>”</w:t>
      </w:r>
      <w:r>
        <w:t>等活动，大家畅谈感悟，交流心得。截</w:t>
      </w:r>
      <w:r>
        <w:rPr>
          <w:rFonts w:hint="eastAsia"/>
        </w:rPr>
        <w:t>止目前共开展活动</w:t>
      </w:r>
      <w:r>
        <w:t>22</w:t>
      </w:r>
      <w:r>
        <w:t>场、推荐书目</w:t>
      </w:r>
      <w:r>
        <w:t>11</w:t>
      </w:r>
      <w:r>
        <w:t>本、心得体会分享</w:t>
      </w:r>
      <w:r>
        <w:t>16</w:t>
      </w:r>
      <w:r>
        <w:t>人次。</w:t>
      </w:r>
    </w:p>
    <w:p w:rsidR="008B2545" w:rsidRDefault="008B2545" w:rsidP="008B2545">
      <w:pPr>
        <w:ind w:firstLineChars="200" w:firstLine="420"/>
        <w:jc w:val="left"/>
      </w:pPr>
      <w:r>
        <w:rPr>
          <w:rFonts w:hint="eastAsia"/>
        </w:rPr>
        <w:t>着力强化政治担当，全面提升组织建设水平。按照基层党组织生活规范化、制度化要求，认真落实“三会一课”制度，每月召开总支委员会和支委会，学习文件、会议精神，部署落实工作任务；按月开展主题党日活动，党性教育、集中学习、党员议事、实践锻炼一项不落；按季召开支部党员大会，支部书记上党课，向全体党员宣传党的新理论、新政策，汇报新进展，补选新的支委成员，充分发挥党内民主。上半年系统学习《党的二十大报告学习辅导百问》《二十大党章修正案学习问答》《党的二十大文件汇编》等，严格履行班子成员双重组织生活制度，领导班子成员和普通党员一起参加所在党支部组织生活会并开展民主评议党员；今年以来召开党员大会</w:t>
      </w:r>
      <w:r>
        <w:t>3</w:t>
      </w:r>
      <w:r>
        <w:t>次，总支委员会和支委会各</w:t>
      </w:r>
      <w:r>
        <w:t>8</w:t>
      </w:r>
      <w:r>
        <w:t>次，组织主题党日活动</w:t>
      </w:r>
      <w:r>
        <w:t>6</w:t>
      </w:r>
      <w:r>
        <w:t>次，支部书记、党组书记上党课</w:t>
      </w:r>
      <w:r>
        <w:t>3</w:t>
      </w:r>
      <w:r>
        <w:t>次，安排</w:t>
      </w:r>
      <w:r>
        <w:t>11</w:t>
      </w:r>
      <w:r>
        <w:t>名党员同志结合自身岗位议事研讨，组织发动党员</w:t>
      </w:r>
      <w:r>
        <w:t>180</w:t>
      </w:r>
      <w:r>
        <w:t>余人次赴中市街道人民新村社区、健康苑社区各网格点开展</w:t>
      </w:r>
      <w:r>
        <w:t>“</w:t>
      </w:r>
      <w:r>
        <w:t>红色星期六</w:t>
      </w:r>
      <w:r>
        <w:t>”</w:t>
      </w:r>
      <w:r>
        <w:t>志愿服务活动。</w:t>
      </w:r>
    </w:p>
    <w:p w:rsidR="008B2545" w:rsidRDefault="008B2545" w:rsidP="008B2545">
      <w:pPr>
        <w:ind w:firstLineChars="200" w:firstLine="420"/>
        <w:jc w:val="left"/>
      </w:pPr>
      <w:r>
        <w:rPr>
          <w:rFonts w:hint="eastAsia"/>
        </w:rPr>
        <w:t>着力强化深度融合，党建引领财经效能提升。局机关党总支联合望城街道开展“迎七一、忆初心、强党性”七一党建活动，通过理论学习筑信仰、感悟畅谈忆初心、红色诵读展风采、党课教育催人进、赞歌合唱聚人心，进一步激发党员干部同心向党、奋发向上的热情；落实工作月调度制，局机关各股室、二级机构、党总支明确一名年轻党员负责，每月月初、月末经分管领导审核后向主要负责人上报当月工作计划和完成情况；抽调年轻党员骨干参加街道财政所业务督查检查、交叉互审，对互审中发现的各项问题，进行分类统计、归纳梳理，限期整改，同时互审结果与年底考核挂钩，形成“比学赶超、互学互促”浓厚氛围，党建引领财政业务能力和为民服务能力获得双提升。</w:t>
      </w:r>
    </w:p>
    <w:p w:rsidR="008B2545" w:rsidRDefault="008B2545" w:rsidP="008B2545">
      <w:pPr>
        <w:ind w:firstLineChars="200" w:firstLine="420"/>
        <w:jc w:val="right"/>
      </w:pPr>
      <w:r w:rsidRPr="00842028">
        <w:rPr>
          <w:rFonts w:hint="eastAsia"/>
        </w:rPr>
        <w:t>金安区财政局</w:t>
      </w:r>
      <w:r w:rsidRPr="00842028">
        <w:t>2023-07-10</w:t>
      </w:r>
    </w:p>
    <w:p w:rsidR="008B2545" w:rsidRDefault="008B2545" w:rsidP="007F1ADF">
      <w:pPr>
        <w:sectPr w:rsidR="008B2545" w:rsidSect="007F1ADF">
          <w:type w:val="continuous"/>
          <w:pgSz w:w="11906" w:h="16838"/>
          <w:pgMar w:top="1644" w:right="1236" w:bottom="1418" w:left="1814" w:header="851" w:footer="907" w:gutter="0"/>
          <w:pgNumType w:start="1"/>
          <w:cols w:space="720"/>
          <w:docGrid w:type="lines" w:linePitch="341" w:charSpace="2373"/>
        </w:sectPr>
      </w:pPr>
    </w:p>
    <w:p w:rsidR="00597434" w:rsidRDefault="00597434"/>
    <w:sectPr w:rsidR="005974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545"/>
    <w:rsid w:val="00597434"/>
    <w:rsid w:val="008B2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25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B25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2023-07-20T08:46:00Z</dcterms:created>
</cp:coreProperties>
</file>