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DC" w:rsidRDefault="00C552DC" w:rsidP="003737E1">
      <w:pPr>
        <w:pStyle w:val="1"/>
      </w:pPr>
      <w:r w:rsidRPr="003737E1">
        <w:rPr>
          <w:rFonts w:hint="eastAsia"/>
        </w:rPr>
        <w:t>“智惠”</w:t>
      </w:r>
      <w:r w:rsidRPr="003737E1">
        <w:t>2.0上线！惠州纵深推动破产审判数字化建设</w:t>
      </w:r>
    </w:p>
    <w:p w:rsidR="00C552DC" w:rsidRDefault="00C552DC" w:rsidP="00C552DC">
      <w:pPr>
        <w:ind w:firstLineChars="200" w:firstLine="420"/>
      </w:pPr>
      <w:r>
        <w:rPr>
          <w:rFonts w:hint="eastAsia"/>
        </w:rPr>
        <w:t>破产办理是营商环境考评的重要内容。破产之“破”，既是不破不立、破旧立新，更是打破常规、突破自我。</w:t>
      </w:r>
    </w:p>
    <w:p w:rsidR="00C552DC" w:rsidRDefault="00C552DC" w:rsidP="00C552DC">
      <w:pPr>
        <w:ind w:firstLineChars="200" w:firstLine="420"/>
      </w:pPr>
      <w:r>
        <w:rPr>
          <w:rFonts w:hint="eastAsia"/>
        </w:rPr>
        <w:t>破立有道，智惠有方。在惠州迈向万亿城市，打造广东高质量发展新增长极的背景下，</w:t>
      </w:r>
      <w:r>
        <w:t>7</w:t>
      </w:r>
      <w:r>
        <w:t>月</w:t>
      </w:r>
      <w:r>
        <w:t>17</w:t>
      </w:r>
      <w:r>
        <w:t>日下午，法学理论界与司法实务界人士齐聚鹅城，共同见证</w:t>
      </w:r>
      <w:r>
        <w:t>“</w:t>
      </w:r>
      <w:r>
        <w:t>惠州法院</w:t>
      </w:r>
      <w:r>
        <w:t>‘</w:t>
      </w:r>
      <w:r>
        <w:t>智惠</w:t>
      </w:r>
      <w:r>
        <w:t>’</w:t>
      </w:r>
      <w:r>
        <w:t>破产办案系统</w:t>
      </w:r>
      <w:r>
        <w:t>2.0”</w:t>
      </w:r>
      <w:r>
        <w:t>正式启用。该平台的启用有力推动</w:t>
      </w:r>
      <w:r>
        <w:t>“</w:t>
      </w:r>
      <w:r>
        <w:t>数据多跑路，群众少跑腿</w:t>
      </w:r>
      <w:r>
        <w:t>”</w:t>
      </w:r>
      <w:r>
        <w:t>，缩短破产案件办理周期、降低破产成本，节约司法资源，提升破产审理过程透明度，促进破产管理人尽责履职，全面提升破产审判质效，助力建设市场化法治化国际化营商环境。</w:t>
      </w:r>
    </w:p>
    <w:p w:rsidR="00C552DC" w:rsidRDefault="00C552DC" w:rsidP="00C552DC">
      <w:pPr>
        <w:ind w:firstLineChars="200" w:firstLine="420"/>
      </w:pPr>
      <w:r>
        <w:rPr>
          <w:rFonts w:hint="eastAsia"/>
        </w:rPr>
        <w:t>惠州破产审判发生“智”变</w:t>
      </w:r>
    </w:p>
    <w:p w:rsidR="00C552DC" w:rsidRDefault="00C552DC" w:rsidP="00C552DC">
      <w:pPr>
        <w:ind w:firstLineChars="200" w:firstLine="420"/>
      </w:pPr>
      <w:r>
        <w:rPr>
          <w:rFonts w:hint="eastAsia"/>
        </w:rPr>
        <w:t>由于破产案件的特殊性，过去，很多信息化建设的成果无法用到破产案件上来。作为通过信息化技术层面构建惠州破产案件办理模式的一项创新举措，“惠州法院‘智惠’破产办案系统</w:t>
      </w:r>
      <w:r>
        <w:t>2.0”</w:t>
      </w:r>
      <w:r>
        <w:t>的启用，标志着惠州破产审判发生</w:t>
      </w:r>
      <w:r>
        <w:t>“</w:t>
      </w:r>
      <w:r>
        <w:t>智</w:t>
      </w:r>
      <w:r>
        <w:t>”</w:t>
      </w:r>
      <w:r>
        <w:t>变，惠州营商环境将迎来质的提升。</w:t>
      </w:r>
    </w:p>
    <w:p w:rsidR="00C552DC" w:rsidRDefault="00C552DC" w:rsidP="00C552DC">
      <w:pPr>
        <w:ind w:firstLineChars="200" w:firstLine="420"/>
      </w:pPr>
      <w:r>
        <w:rPr>
          <w:rFonts w:hint="eastAsia"/>
        </w:rPr>
        <w:t>具体来说，“惠州法院‘智惠’破产办案系统</w:t>
      </w:r>
      <w:r>
        <w:t>2.0”</w:t>
      </w:r>
      <w:r>
        <w:t>将与全国法院破产重整信息网紧密对接，包含债权申报、债权人会议、资产处置、网络询价、资金监管、管理人考评、数据汇总等多项功能，建立多主体共同参与的破产系统，便于破产案件办理全过程实时监控并留痕备查。</w:t>
      </w:r>
    </w:p>
    <w:p w:rsidR="00C552DC" w:rsidRDefault="00C552DC" w:rsidP="00C552DC">
      <w:pPr>
        <w:ind w:firstLineChars="200" w:firstLine="420"/>
      </w:pPr>
      <w:r>
        <w:rPr>
          <w:rFonts w:hint="eastAsia"/>
        </w:rPr>
        <w:t>通过该平台，债权人可以在线申报债权、参加债权人会议，充分发挥债权人主观能动性；管理人可以在线向人民法院或债权人等相关主体发送资料及通知；法院可实时监督管理人履职情况并进行在线考核，实时监控破产财产资金变动及汇总本地区的破产审判工作数据。实现破产流程全公开、破产信息随时查、破产事务线上办，促进破产案件信息化、专业化、集约化办理。</w:t>
      </w:r>
    </w:p>
    <w:p w:rsidR="00C552DC" w:rsidRDefault="00C552DC" w:rsidP="00C552DC">
      <w:pPr>
        <w:ind w:firstLineChars="200" w:firstLine="420"/>
      </w:pPr>
      <w:r>
        <w:rPr>
          <w:rFonts w:hint="eastAsia"/>
        </w:rPr>
        <w:t>未来，“惠州法院‘智惠’破产办案系统</w:t>
      </w:r>
      <w:r>
        <w:t>2.0”</w:t>
      </w:r>
      <w:r>
        <w:t>将持续迭代升级，在保障数据安全尤其是当事人信息安全的基础上，积极推动</w:t>
      </w:r>
      <w:r>
        <w:t>“</w:t>
      </w:r>
      <w:r>
        <w:t>智惠</w:t>
      </w:r>
      <w:r>
        <w:t>”</w:t>
      </w:r>
      <w:r>
        <w:t>破产办案系统与市场化破产服务的有序、有效衔接，充分挖掘区块链技术的巨大潜能，适当引入市场化资源及投融资平台等，建立多主体共参与的破产系统，建立</w:t>
      </w:r>
      <w:r>
        <w:t>“</w:t>
      </w:r>
      <w:r>
        <w:t>破产生态圈</w:t>
      </w:r>
      <w:r>
        <w:t>”</w:t>
      </w:r>
      <w:r>
        <w:t>，信息化赋能破产审判工作，进一步提升破产审判信息化建设水平。</w:t>
      </w:r>
    </w:p>
    <w:p w:rsidR="00C552DC" w:rsidRDefault="00C552DC" w:rsidP="00C552DC">
      <w:pPr>
        <w:ind w:firstLineChars="200" w:firstLine="420"/>
      </w:pPr>
      <w:r>
        <w:rPr>
          <w:rFonts w:hint="eastAsia"/>
        </w:rPr>
        <w:t>破产管理人团队助力惠州破产审判</w:t>
      </w:r>
    </w:p>
    <w:p w:rsidR="00C552DC" w:rsidRDefault="00C552DC" w:rsidP="00C552DC">
      <w:pPr>
        <w:ind w:firstLineChars="200" w:firstLine="420"/>
      </w:pPr>
      <w:r>
        <w:rPr>
          <w:rFonts w:hint="eastAsia"/>
        </w:rPr>
        <w:t>“惠州法院‘智惠’破产办案系统</w:t>
      </w:r>
      <w:r>
        <w:t>2.0”</w:t>
      </w:r>
      <w:r>
        <w:t>正式启用意味着惠州破产审判系统智能化水平步入新台阶，是惠州破产审判提升质效的生动实践。</w:t>
      </w:r>
    </w:p>
    <w:p w:rsidR="00C552DC" w:rsidRDefault="00C552DC" w:rsidP="00C552DC">
      <w:pPr>
        <w:ind w:firstLineChars="200" w:firstLine="420"/>
      </w:pPr>
      <w:r>
        <w:rPr>
          <w:rFonts w:hint="eastAsia"/>
        </w:rPr>
        <w:t>近年来，惠州市中级人民法院担当有为、积极实践，有力保障市委、市政府部署的“僵尸企业”出清这一中心工作，把牢破产审判服务高质量发展主线。六年来共受理企业破产案件</w:t>
      </w:r>
      <w:r>
        <w:t>2943</w:t>
      </w:r>
      <w:r>
        <w:t>件，审结</w:t>
      </w:r>
      <w:r>
        <w:t>2578</w:t>
      </w:r>
      <w:r>
        <w:t>件，依法推动</w:t>
      </w:r>
      <w:r>
        <w:t>759</w:t>
      </w:r>
      <w:r>
        <w:t>家企业退出市场，出清国有</w:t>
      </w:r>
      <w:r>
        <w:t>“</w:t>
      </w:r>
      <w:r>
        <w:t>僵尸企业</w:t>
      </w:r>
      <w:r>
        <w:t>”865</w:t>
      </w:r>
      <w:r>
        <w:t>家，努力推动企业破产审判工作再上新台阶，为惠州调整经济结构、不断优化法治化营商环境、推动高质量发展提供坚强司法支撑，惠州法院破产审判工作走在全省前列。</w:t>
      </w:r>
    </w:p>
    <w:p w:rsidR="00C552DC" w:rsidRDefault="00C552DC" w:rsidP="00C552DC">
      <w:pPr>
        <w:ind w:firstLineChars="200" w:firstLine="420"/>
      </w:pPr>
      <w:r>
        <w:rPr>
          <w:rFonts w:hint="eastAsia"/>
        </w:rPr>
        <w:t>“在提升破产审判质效过程中，破产清算、重整、和解工作纷繁复杂，破产管理人的重要性不言而喻。破产管理人团队是破产审判惠州样板的共同设计者与实践者。”惠州市中级人民法院审判委员会专职委员郭志文说。</w:t>
      </w:r>
    </w:p>
    <w:p w:rsidR="00C552DC" w:rsidRDefault="00C552DC" w:rsidP="00C552DC">
      <w:pPr>
        <w:ind w:firstLineChars="200" w:firstLine="420"/>
      </w:pPr>
      <w:r>
        <w:rPr>
          <w:rFonts w:hint="eastAsia"/>
        </w:rPr>
        <w:t>惠州市破产管理人协会现有会员</w:t>
      </w:r>
      <w:r>
        <w:t>78</w:t>
      </w:r>
      <w:r>
        <w:t>个，其中单位会员</w:t>
      </w:r>
      <w:r>
        <w:t>29</w:t>
      </w:r>
      <w:r>
        <w:t>家，个人会员</w:t>
      </w:r>
      <w:r>
        <w:t>48</w:t>
      </w:r>
      <w:r>
        <w:t>名。协会成立至今，共承办破产清算案件</w:t>
      </w:r>
      <w:r>
        <w:t>284</w:t>
      </w:r>
      <w:r>
        <w:t>宗，强制清算案件</w:t>
      </w:r>
      <w:r>
        <w:t>750</w:t>
      </w:r>
      <w:r>
        <w:t>宗，重整、和解案件</w:t>
      </w:r>
      <w:r>
        <w:t>20</w:t>
      </w:r>
      <w:r>
        <w:t>余宗，为惠州调整经济结构、优化法治化营商环境贡献力量。</w:t>
      </w:r>
    </w:p>
    <w:p w:rsidR="00C552DC" w:rsidRDefault="00C552DC" w:rsidP="00C552DC">
      <w:pPr>
        <w:ind w:firstLineChars="200" w:firstLine="420"/>
      </w:pPr>
      <w:r>
        <w:rPr>
          <w:rFonts w:hint="eastAsia"/>
        </w:rPr>
        <w:t>“未来，协会将依托‘智惠’系统的建设成果，科技赋能破产管理事业的发展，全心全力为广大管理人及会员服务，助力破产审判提质增效，为提升惠州营商环境、促进惠州经济高质量发展贡献力量。”惠州市破产管理人协会会长谢志坚说。</w:t>
      </w:r>
    </w:p>
    <w:p w:rsidR="00C552DC" w:rsidRDefault="00C552DC" w:rsidP="003737E1">
      <w:pPr>
        <w:jc w:val="right"/>
      </w:pPr>
      <w:r w:rsidRPr="003737E1">
        <w:rPr>
          <w:rFonts w:hint="eastAsia"/>
        </w:rPr>
        <w:t>南方</w:t>
      </w:r>
      <w:r w:rsidRPr="003737E1">
        <w:t>+</w:t>
      </w:r>
      <w:r>
        <w:rPr>
          <w:rFonts w:hint="eastAsia"/>
        </w:rPr>
        <w:t xml:space="preserve"> 2023-7-18</w:t>
      </w:r>
    </w:p>
    <w:p w:rsidR="00C552DC" w:rsidRDefault="00C552DC" w:rsidP="000A761A">
      <w:pPr>
        <w:sectPr w:rsidR="00C552DC" w:rsidSect="000A761A">
          <w:type w:val="continuous"/>
          <w:pgSz w:w="11906" w:h="16838"/>
          <w:pgMar w:top="1644" w:right="1236" w:bottom="1418" w:left="1814" w:header="851" w:footer="907" w:gutter="0"/>
          <w:pgNumType w:start="1"/>
          <w:cols w:space="720"/>
          <w:docGrid w:type="lines" w:linePitch="341" w:charSpace="2373"/>
        </w:sectPr>
      </w:pPr>
    </w:p>
    <w:p w:rsidR="006870A2" w:rsidRDefault="006870A2"/>
    <w:sectPr w:rsidR="006870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52DC"/>
    <w:rsid w:val="006870A2"/>
    <w:rsid w:val="00C55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52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52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2023-07-20T08:51:00Z</dcterms:created>
</cp:coreProperties>
</file>