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ED" w:rsidRDefault="00FA1CED" w:rsidP="00F54080">
      <w:pPr>
        <w:pStyle w:val="1"/>
      </w:pPr>
      <w:r w:rsidRPr="00D27736">
        <w:rPr>
          <w:rFonts w:hint="eastAsia"/>
        </w:rPr>
        <w:t>兴化人大：强化债务监督，政府债务一路“绿”行</w:t>
      </w:r>
    </w:p>
    <w:p w:rsidR="00FA1CED" w:rsidRDefault="00FA1CED" w:rsidP="00FA1CED">
      <w:pPr>
        <w:ind w:firstLineChars="200" w:firstLine="420"/>
        <w:jc w:val="left"/>
      </w:pPr>
      <w:r>
        <w:rPr>
          <w:rFonts w:hint="eastAsia"/>
        </w:rPr>
        <w:t>加强地方人大对政府债务的审查监督，是党中央明确交给地方人大的重要任务，也是新修正的地方组织法赋予各级人大的法定职责。兴化市新一届人大常委会面对政府债务监管的新形势、新任务、新要求，勇于履职、加强监管，推进全市政府债务不仅要“借得到，还得起”，还要“用得好”，牢牢守住不发生区域性、系统性风险的底线。</w:t>
      </w:r>
      <w:r>
        <w:t>2022</w:t>
      </w:r>
      <w:r>
        <w:t>年兴化市政府债务总额控制在省政府下达的债务限额内，隐性债务化解超额完成全年计划，政府性债务风险等级为</w:t>
      </w:r>
      <w:r>
        <w:t>“</w:t>
      </w:r>
      <w:r>
        <w:t>绿</w:t>
      </w:r>
      <w:r>
        <w:t>”</w:t>
      </w:r>
      <w:r>
        <w:t>色，债务风险总体可控。</w:t>
      </w:r>
    </w:p>
    <w:p w:rsidR="00FA1CED" w:rsidRDefault="00FA1CED" w:rsidP="00FA1CED">
      <w:pPr>
        <w:ind w:firstLineChars="200" w:firstLine="420"/>
        <w:jc w:val="left"/>
      </w:pPr>
      <w:r>
        <w:rPr>
          <w:rFonts w:hint="eastAsia"/>
        </w:rPr>
        <w:t>明确政府债务监督的重大意义</w:t>
      </w:r>
    </w:p>
    <w:p w:rsidR="00FA1CED" w:rsidRDefault="00FA1CED" w:rsidP="00FA1CED">
      <w:pPr>
        <w:ind w:firstLineChars="200" w:firstLine="420"/>
        <w:jc w:val="left"/>
      </w:pPr>
      <w:r>
        <w:t>2022</w:t>
      </w:r>
      <w:r>
        <w:t>年初，兴化市新一届人大常委会高度重视政府债务监管工作，明确提出要以中办</w:t>
      </w:r>
      <w:r>
        <w:t>2021</w:t>
      </w:r>
      <w:r>
        <w:t>年</w:t>
      </w:r>
      <w:r>
        <w:t>6</w:t>
      </w:r>
      <w:r>
        <w:t>月印发的《关于加强地方人大对政府债务审查监督的意见》为依据，切实履行好对政府债务审查监督的法定职责，要把对政府债务的审查监督，作为贯彻落实党中央决策部署的一项重要任务，以适应进入新发展阶段、贯彻新发展理念、构建新发展格局、实现高质量发展的形势和任务要求。在年初召开的人大常委会主任会议上，专题学习了中办及全国人大印发的３个政府性债务管理文件；９月份组织人大财经委员会全体委员及财政局、审计局分管负责人学习相关债务管理文件，</w:t>
      </w:r>
      <w:r>
        <w:rPr>
          <w:rFonts w:hint="eastAsia"/>
        </w:rPr>
        <w:t>同时要求财政、审计部门按规定定期报送政府债务管理和政府隐性债务化解的材料和审计报告；全年组织开展的３期市人大代表培训班中也增加了政府债务监督相关内容，通过系列学习明确了地方人大加强对政府债务监督的重大意义，进一步掌握了政府债务监督的方法和实现全过程人民民主监督的路径。</w:t>
      </w:r>
    </w:p>
    <w:p w:rsidR="00FA1CED" w:rsidRDefault="00FA1CED" w:rsidP="00FA1CED">
      <w:pPr>
        <w:ind w:firstLineChars="200" w:firstLine="420"/>
        <w:jc w:val="left"/>
      </w:pPr>
      <w:r>
        <w:rPr>
          <w:rFonts w:hint="eastAsia"/>
        </w:rPr>
        <w:t>多举措全方位强化政府债务监督</w:t>
      </w:r>
    </w:p>
    <w:p w:rsidR="00FA1CED" w:rsidRDefault="00FA1CED" w:rsidP="00FA1CED">
      <w:pPr>
        <w:ind w:firstLineChars="200" w:firstLine="420"/>
        <w:jc w:val="left"/>
      </w:pPr>
      <w:r>
        <w:t>2022</w:t>
      </w:r>
      <w:r>
        <w:t>年兴化市人大常委会将对政府债务的审查监督在人大预算审查监督工作中突显出来，纳入人大常委会年度</w:t>
      </w:r>
      <w:r>
        <w:t>“</w:t>
      </w:r>
      <w:r>
        <w:t>工作要点</w:t>
      </w:r>
      <w:r>
        <w:t>”</w:t>
      </w:r>
      <w:r>
        <w:t>和</w:t>
      </w:r>
      <w:r>
        <w:t>“</w:t>
      </w:r>
      <w:r>
        <w:t>工作计划</w:t>
      </w:r>
      <w:r>
        <w:t>”</w:t>
      </w:r>
      <w:r>
        <w:t>，统筹谋划、统一部署、一体推进。一是在预算决算审查时将政府债务作为监督的重点，突出审查债务使用的合理性。在预算审查各环节，推动政府及时、完整、真实编制政府债务报表，完善并细化相关报告的内容；在决算审查时重点关注一般债务和专项债务的限额和余额、债务年限、还本付息、债券项目实施等情况；在预算执行审查时重点关注本年债务预算收支安排情况，并要求对社会公开，接受社会监督。二是开展政府专项债券资</w:t>
      </w:r>
      <w:r>
        <w:rPr>
          <w:rFonts w:hint="eastAsia"/>
        </w:rPr>
        <w:t>金使用情况调研，增强债券资金申报和使用的科学性、及时性。</w:t>
      </w:r>
      <w:r>
        <w:t>2022</w:t>
      </w:r>
      <w:r>
        <w:t>年</w:t>
      </w:r>
      <w:r>
        <w:t>9</w:t>
      </w:r>
      <w:r>
        <w:t>月，对兴化市近三年政府专项债券管理使用情况进行了专题调研，针对存在的问题，提出要扎实做好专项债券申报工作，压实专项债券使用部门主体责任，落实专项债券风险防控举措等建议，推动专项债券申报和使用工作的科学性和及时性，推进债券资金投入的民生项目建设进度，提升专项债券资金的使用效益。三是在开展国有企业调研时，加强新增政府性隐性债务风险的监管。</w:t>
      </w:r>
      <w:r>
        <w:t>2022</w:t>
      </w:r>
      <w:r>
        <w:t>年</w:t>
      </w:r>
      <w:r>
        <w:t>11</w:t>
      </w:r>
      <w:r>
        <w:t>月，对市交投公司、城投公司等</w:t>
      </w:r>
      <w:r>
        <w:t>5</w:t>
      </w:r>
      <w:r>
        <w:t>家国有企业资产负债损益情况开展了专项调研。针对企业经营、融资和债</w:t>
      </w:r>
      <w:r>
        <w:rPr>
          <w:rFonts w:hint="eastAsia"/>
        </w:rPr>
        <w:t>务管理中存在的问题，市人大提出要加快市场化转型、加强资产负债约束、防范化解政府隐性债务，加强国企债务风险防控，坚决守住不引发区域性、系统性金融风险的底线建议，促进国有企业对债务的规范化管控。四是加强对政府重大投资项目监管，严防各类政府债务风险。</w:t>
      </w:r>
      <w:r>
        <w:t>2022</w:t>
      </w:r>
      <w:r>
        <w:t>年</w:t>
      </w:r>
      <w:r>
        <w:t>5</w:t>
      </w:r>
      <w:r>
        <w:t>月出台了《兴化市人大常委会关于政府重大投资项目监督管理办法（试行）》，要求政府在实施重大项目时，应当坚持量入为出、统筹兼顾的原则，不得以任何方式违法违规举债进行项目建设，严防各类政府债务风险。办法的出台促使政府调减了一批非必要、建设资金来源未确定的项目，提</w:t>
      </w:r>
      <w:r>
        <w:rPr>
          <w:rFonts w:hint="eastAsia"/>
        </w:rPr>
        <w:t>升了城建计划和重大项目的科学性、严谨性，严防新增政府隐性债务。</w:t>
      </w:r>
    </w:p>
    <w:p w:rsidR="00FA1CED" w:rsidRDefault="00FA1CED" w:rsidP="00FA1CED">
      <w:pPr>
        <w:ind w:firstLineChars="200" w:firstLine="420"/>
        <w:jc w:val="left"/>
      </w:pPr>
      <w:r>
        <w:rPr>
          <w:rFonts w:hint="eastAsia"/>
        </w:rPr>
        <w:t>探索全过程人民民主的债务监督方式</w:t>
      </w:r>
    </w:p>
    <w:p w:rsidR="00FA1CED" w:rsidRDefault="00FA1CED" w:rsidP="00FA1CED">
      <w:pPr>
        <w:ind w:firstLineChars="200" w:firstLine="420"/>
        <w:jc w:val="left"/>
      </w:pPr>
      <w:r>
        <w:rPr>
          <w:rFonts w:hint="eastAsia"/>
        </w:rPr>
        <w:t>兴化市人大对政府债务监管除了在预算审查环节提早介入外，还探索发展全过程人民民主，实行全过程监管，拓展了人大代表对债务监管的履职路径和方法，让审查监督更好的接地气、察民情、聚民智、惠民生。一是组织代表对政府债券资金投入项目进行视察。</w:t>
      </w:r>
      <w:r>
        <w:t>2022</w:t>
      </w:r>
      <w:r>
        <w:t>年</w:t>
      </w:r>
      <w:r>
        <w:t>3</w:t>
      </w:r>
      <w:r>
        <w:t>次组织代表对全市城建交通工程建设项目、淮河流域兴化重点平原洼地治理工程、政府重大投资项目视察时，兼顾政府债券资金投入使用情况，让代表切实了解项目建设进度，关注债券资金拨付使用。各级代表的参与监督，又保证了债券资金投入项目建设的及时性和高效性。二是做好与财政管理和审计监督</w:t>
      </w:r>
      <w:r>
        <w:rPr>
          <w:rFonts w:hint="eastAsia"/>
        </w:rPr>
        <w:t>工作的协调。要求财政部门做好政府财务报告编制工作，完整反映地方政府资产、负债等情况，每半年报送一次政府债务管理和政府隐性债务化解情况材料。审计部门要加强政府隐性债务审计，每年至少报送一次审计报告，自觉接受人大对政府债务管理情况的监督。三是充分运用预算联网监督系统。拓展原有预算联网监督系统应用，在预算执行时增加政府一般债券和专项债券资金分配和使用监管模块，突出政府债务“借、用、管、还”四个环节，实现对政府债务的事前、事中、事后全过程监督，并将预算联网监督情况向财经委员和市人大代表开放，债务使用接受代表监督，充分发扬民主，切实增强人大监督刚性和实效。</w:t>
      </w:r>
    </w:p>
    <w:p w:rsidR="00FA1CED" w:rsidRDefault="00FA1CED" w:rsidP="00FA1CED">
      <w:pPr>
        <w:ind w:firstLineChars="200" w:firstLine="420"/>
        <w:jc w:val="left"/>
      </w:pPr>
      <w:r>
        <w:rPr>
          <w:rFonts w:hint="eastAsia"/>
        </w:rPr>
        <w:t>新的一年，兴化市人大将把思想和行动统一到党的二十大精神上来，持续探索全过程人民民主的债务监督方式，积极开展政府债务全口径审查、全过程监管，加大审查力度、拓展监督深度，切实将人大监督各项制度更好地转化为治理效能，助力经济稳定发展和防范化解风险。</w:t>
      </w:r>
    </w:p>
    <w:p w:rsidR="00FA1CED" w:rsidRDefault="00FA1CED" w:rsidP="00FA1CED">
      <w:pPr>
        <w:ind w:firstLineChars="200" w:firstLine="420"/>
        <w:jc w:val="right"/>
      </w:pPr>
      <w:r w:rsidRPr="00D27736">
        <w:rPr>
          <w:rFonts w:hint="eastAsia"/>
        </w:rPr>
        <w:t>兴化市人大</w:t>
      </w:r>
      <w:r w:rsidRPr="00D27736">
        <w:t>2023-07-17</w:t>
      </w:r>
    </w:p>
    <w:p w:rsidR="00FA1CED" w:rsidRDefault="00FA1CED" w:rsidP="0005664B">
      <w:pPr>
        <w:sectPr w:rsidR="00FA1CED" w:rsidSect="0005664B">
          <w:type w:val="continuous"/>
          <w:pgSz w:w="11906" w:h="16838"/>
          <w:pgMar w:top="1644" w:right="1236" w:bottom="1418" w:left="1814" w:header="851" w:footer="907" w:gutter="0"/>
          <w:pgNumType w:start="1"/>
          <w:cols w:space="720"/>
          <w:docGrid w:type="lines" w:linePitch="341" w:charSpace="2373"/>
        </w:sectPr>
      </w:pPr>
    </w:p>
    <w:p w:rsidR="00E21D9F" w:rsidRDefault="00E21D9F"/>
    <w:sectPr w:rsidR="00E21D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1CED"/>
    <w:rsid w:val="00E21D9F"/>
    <w:rsid w:val="00FA1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1C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A1C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Company>Microsoft</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2023-07-24T08:42:00Z</dcterms:created>
</cp:coreProperties>
</file>