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FE3" w:rsidRDefault="00096FE3" w:rsidP="00F54080">
      <w:pPr>
        <w:pStyle w:val="1"/>
      </w:pPr>
      <w:r w:rsidRPr="00B91562">
        <w:rPr>
          <w:rFonts w:hint="eastAsia"/>
        </w:rPr>
        <w:t>盐城人大：以党建联动引领人大工作高质量发展</w:t>
      </w:r>
    </w:p>
    <w:p w:rsidR="00096FE3" w:rsidRDefault="00096FE3" w:rsidP="00096FE3">
      <w:pPr>
        <w:ind w:firstLineChars="200" w:firstLine="420"/>
        <w:jc w:val="left"/>
      </w:pPr>
      <w:r>
        <w:rPr>
          <w:rFonts w:hint="eastAsia"/>
        </w:rPr>
        <w:t>“认真贯彻落实新时代党的建设总要求，锚定‘四个机关’基本定位，着力打造党建引领‘红色引擎’……”近日，盐城市人大系统党建工作座谈会召开。这是盐城市人大常委会深入贯彻落实习近平新时代中国特色社会主义思想和党的二十大精神，聚焦主责主业，推进“党建</w:t>
      </w:r>
      <w:r>
        <w:t>+</w:t>
      </w:r>
      <w:r>
        <w:t>业务</w:t>
      </w:r>
      <w:r>
        <w:t>”</w:t>
      </w:r>
      <w:r>
        <w:t>深度融合的一幕。</w:t>
      </w:r>
    </w:p>
    <w:p w:rsidR="00096FE3" w:rsidRDefault="00096FE3" w:rsidP="00096FE3">
      <w:pPr>
        <w:ind w:firstLineChars="200" w:firstLine="420"/>
        <w:jc w:val="left"/>
      </w:pPr>
      <w:r>
        <w:rPr>
          <w:rFonts w:hint="eastAsia"/>
        </w:rPr>
        <w:t>近年来，盐城市人大常委会始终坚持以党建联动为引领，积极践行全过程人民民主，聚焦中心工作，依法履职尽责，守正创新奋进，着力以高质量党建推动全市人大工作高质量发展。</w:t>
      </w:r>
    </w:p>
    <w:p w:rsidR="00096FE3" w:rsidRDefault="00096FE3" w:rsidP="00096FE3">
      <w:pPr>
        <w:ind w:firstLineChars="200" w:firstLine="420"/>
        <w:jc w:val="left"/>
      </w:pPr>
      <w:r>
        <w:rPr>
          <w:rFonts w:hint="eastAsia"/>
        </w:rPr>
        <w:t>坚持政治引领</w:t>
      </w:r>
    </w:p>
    <w:p w:rsidR="00096FE3" w:rsidRDefault="00096FE3" w:rsidP="00096FE3">
      <w:pPr>
        <w:ind w:firstLineChars="200" w:firstLine="420"/>
        <w:jc w:val="left"/>
      </w:pPr>
      <w:r>
        <w:rPr>
          <w:rFonts w:hint="eastAsia"/>
        </w:rPr>
        <w:t>切实强化理论武装</w:t>
      </w:r>
    </w:p>
    <w:p w:rsidR="00096FE3" w:rsidRDefault="00096FE3" w:rsidP="00096FE3">
      <w:pPr>
        <w:ind w:firstLineChars="200" w:firstLine="420"/>
        <w:jc w:val="left"/>
      </w:pPr>
      <w:r>
        <w:rPr>
          <w:rFonts w:hint="eastAsia"/>
        </w:rPr>
        <w:t>“要坚持理论学习‘第一议题’制度，把学习宣传贯彻习近平新时代中国特色社会主义思想作为党组会议、主任会议和中心组学习会的首要议题，深入学习领会习近平总书记最新重要讲话、重要文章、重要指示批示精神，切实增强以习近平新时代中国特色社会主义思想引领人大工作的思想自觉和行动自觉……”盐城市人大常委会主任、党组书记王荣在新一届人大换届伊始就提出明确要求。</w:t>
      </w:r>
    </w:p>
    <w:p w:rsidR="00096FE3" w:rsidRDefault="00096FE3" w:rsidP="00096FE3">
      <w:pPr>
        <w:ind w:firstLineChars="200" w:firstLine="420"/>
        <w:jc w:val="left"/>
      </w:pPr>
      <w:r>
        <w:rPr>
          <w:rFonts w:hint="eastAsia"/>
        </w:rPr>
        <w:t>今年是全面贯彻党的二十大精神的开局之年。市人大常委会始终把学习贯彻党的二十大精神作为首要政治任务，定期组织学习交流，开展专题辅导，深刻领悟“两个确立”的决定性意义，增强“四个意识”、坚定“四个自信”、做到“两个维护”。同时，每月举办机关中青年干部讲坛，组织</w:t>
      </w:r>
      <w:r>
        <w:t>70</w:t>
      </w:r>
      <w:r>
        <w:t>、</w:t>
      </w:r>
      <w:r>
        <w:t>80</w:t>
      </w:r>
      <w:r>
        <w:t>、</w:t>
      </w:r>
      <w:r>
        <w:t>90</w:t>
      </w:r>
      <w:r>
        <w:t>后的中青年干部走上讲坛，结合人大工作实际，分专题讲解学习党的二十大精神的心得体会，持续掀起学习贯彻热潮。</w:t>
      </w:r>
    </w:p>
    <w:p w:rsidR="00096FE3" w:rsidRDefault="00096FE3" w:rsidP="00096FE3">
      <w:pPr>
        <w:ind w:firstLineChars="200" w:firstLine="420"/>
        <w:jc w:val="left"/>
      </w:pPr>
      <w:r>
        <w:t>3</w:t>
      </w:r>
      <w:r>
        <w:t>月份，省人大常委会决定在全省各级人大代表中开展</w:t>
      </w:r>
      <w:r>
        <w:t>“</w:t>
      </w:r>
      <w:r>
        <w:t>牢记嘱托、感恩奋进</w:t>
      </w:r>
      <w:r>
        <w:t>”</w:t>
      </w:r>
      <w:r>
        <w:t>学习实践活动后，市人大常委会党组第一时间召开会议，传达省人大常委会部署要求，研究本级贯彻落实举措，并迅速召开全市人大系统动员部署会议，提出</w:t>
      </w:r>
      <w:r>
        <w:t>“</w:t>
      </w:r>
      <w:r>
        <w:t>理论学习有新收获、党性修养有新境界、履职尽责有新担当、为民服务有新作为</w:t>
      </w:r>
      <w:r>
        <w:t>”</w:t>
      </w:r>
      <w:r>
        <w:t>的</w:t>
      </w:r>
      <w:r>
        <w:t>“</w:t>
      </w:r>
      <w:r>
        <w:t>四有</w:t>
      </w:r>
      <w:r>
        <w:t>”</w:t>
      </w:r>
      <w:r>
        <w:t>活动目标，明确学、思、践、行等</w:t>
      </w:r>
      <w:r>
        <w:t>4</w:t>
      </w:r>
      <w:r>
        <w:t>个方面</w:t>
      </w:r>
      <w:r>
        <w:t>16</w:t>
      </w:r>
      <w:r>
        <w:t>项重点任务，引导广大代表以忠诚之心、感恩之心沿着总书记指引的方向奋勇前进。</w:t>
      </w:r>
    </w:p>
    <w:p w:rsidR="00096FE3" w:rsidRDefault="00096FE3" w:rsidP="00096FE3">
      <w:pPr>
        <w:ind w:firstLineChars="200" w:firstLine="420"/>
        <w:jc w:val="left"/>
      </w:pPr>
      <w:r>
        <w:rPr>
          <w:rFonts w:hint="eastAsia"/>
        </w:rPr>
        <w:t>“</w:t>
      </w:r>
      <w:r>
        <w:t>3</w:t>
      </w:r>
      <w:r>
        <w:t>月</w:t>
      </w:r>
      <w:r>
        <w:t>5</w:t>
      </w:r>
      <w:r>
        <w:t>日，现场聆听了习近平总书记在参加江苏代表团审议时的重要讲话，真切感受到总书记对江苏发展的厚爱和期望。作为一家环保企业负责人，我将始终把自己定位为</w:t>
      </w:r>
      <w:r>
        <w:t>‘</w:t>
      </w:r>
      <w:r>
        <w:t>环保创业者</w:t>
      </w:r>
      <w:r>
        <w:t>’……”5</w:t>
      </w:r>
      <w:r>
        <w:t>月</w:t>
      </w:r>
      <w:r>
        <w:t>26</w:t>
      </w:r>
      <w:r>
        <w:t>日，市人大常委会举办</w:t>
      </w:r>
      <w:r>
        <w:t>“</w:t>
      </w:r>
      <w:r>
        <w:t>牢记嘱托、感恩奋进</w:t>
      </w:r>
      <w:r>
        <w:t>”</w:t>
      </w:r>
      <w:r>
        <w:t>学习实践活动盐城市第一期人大代表讲坛，全国人大代表、江苏昆仑互联科技有限公司创始人、董事长刘怀平等</w:t>
      </w:r>
      <w:r>
        <w:t>9</w:t>
      </w:r>
      <w:r>
        <w:t>位人大代表围绕</w:t>
      </w:r>
      <w:r>
        <w:t>“</w:t>
      </w:r>
      <w:r>
        <w:t>牢记嘱托、感恩奋进</w:t>
      </w:r>
      <w:r>
        <w:t>”</w:t>
      </w:r>
      <w:r>
        <w:t>主题，立足代表职责，畅谈体会感悟，充分展现了代表风采，发挥了较好的示范引领作用。</w:t>
      </w:r>
    </w:p>
    <w:p w:rsidR="00096FE3" w:rsidRDefault="00096FE3" w:rsidP="00096FE3">
      <w:pPr>
        <w:ind w:firstLineChars="200" w:firstLine="420"/>
        <w:jc w:val="left"/>
      </w:pPr>
      <w:r>
        <w:rPr>
          <w:rFonts w:hint="eastAsia"/>
        </w:rPr>
        <w:t>坚持党建赋能</w:t>
      </w:r>
    </w:p>
    <w:p w:rsidR="00096FE3" w:rsidRDefault="00096FE3" w:rsidP="00096FE3">
      <w:pPr>
        <w:ind w:firstLineChars="200" w:firstLine="420"/>
        <w:jc w:val="left"/>
      </w:pPr>
      <w:r>
        <w:rPr>
          <w:rFonts w:hint="eastAsia"/>
        </w:rPr>
        <w:t>促进工作提质增效</w:t>
      </w:r>
    </w:p>
    <w:p w:rsidR="00096FE3" w:rsidRDefault="00096FE3" w:rsidP="00096FE3">
      <w:pPr>
        <w:ind w:firstLineChars="200" w:firstLine="420"/>
        <w:jc w:val="left"/>
      </w:pPr>
      <w:r>
        <w:rPr>
          <w:rFonts w:hint="eastAsia"/>
        </w:rPr>
        <w:t>坚持中国共产党领导，是人民代表大会制度的本质特征和最大优势，也是做好人大工作的根本政治保证。市人大常委会党组始终将坚持党的全面领导作为最高政治原则，自觉接受市委领导，坚持重大事项请示报告制度，人大重要会议、重要立法、重要工作、重大事项等，都要按规定及时向市委请示报告，确保人大工作始终在党的领导下进行。今年以来，先后向市委请示报告人大工作中的重大事项、重点工作和重要活动</w:t>
      </w:r>
      <w:r>
        <w:t>10</w:t>
      </w:r>
      <w:r>
        <w:t>余次。</w:t>
      </w:r>
    </w:p>
    <w:p w:rsidR="00096FE3" w:rsidRDefault="00096FE3" w:rsidP="00096FE3">
      <w:pPr>
        <w:ind w:firstLineChars="200" w:firstLine="420"/>
        <w:jc w:val="left"/>
      </w:pPr>
      <w:r>
        <w:rPr>
          <w:rFonts w:hint="eastAsia"/>
        </w:rPr>
        <w:t>“党委的决策部署到哪里，人大工作就跟进到哪里，人大职能作用就发挥到哪里……”市人大常委会党组坚决落实“疫情要防住、经济要稳住、发展要安全”重大要求和“勇挑大梁”重大责任，积极投身“大走访大推进大招商”活动，推动做好疫情防控、重大项目推进、优化营商环境、企业稳产保供等各项工作。</w:t>
      </w:r>
    </w:p>
    <w:p w:rsidR="00096FE3" w:rsidRDefault="00096FE3" w:rsidP="00096FE3">
      <w:pPr>
        <w:ind w:firstLineChars="200" w:firstLine="420"/>
        <w:jc w:val="left"/>
      </w:pPr>
      <w:r>
        <w:rPr>
          <w:rFonts w:hint="eastAsia"/>
        </w:rPr>
        <w:t>加强党对立法工作的集中统一领导，把党的领导贯穿立法工作全过程各方面。市委常委会会议专门研究通过新一届人大五年立法规划，定期研究地方立法工作。市人大常委会在开展立法过程中，抽调党员业务骨干组建立法专班，聚焦立法关键环节，强化难点堵点攻关，推动提升工作效率和立法质量。今年，在市委和市人大常委会党组的领导下，正稳步有序推进《关于在公共场所配置自动体外除颤器的决定》《盐城市停车管理条例》《盐城市电梯安全条例》制定工作。其中，围绕公共场所配置自动体外除颤器开展的“小快灵”立法，被省人大常委会列入年度设区市立法精品培育工程。</w:t>
      </w:r>
    </w:p>
    <w:p w:rsidR="00096FE3" w:rsidRDefault="00096FE3" w:rsidP="00096FE3">
      <w:pPr>
        <w:ind w:firstLineChars="200" w:firstLine="420"/>
        <w:jc w:val="left"/>
      </w:pPr>
      <w:r>
        <w:rPr>
          <w:rFonts w:hint="eastAsia"/>
        </w:rPr>
        <w:t>盐城是长三角中心区农业经济总量唯一超千亿的农业大市，粮食安全是“国之大者”。市人大常委会党组注重把乡村振兴作为监督工作重点，注重发挥全市各级人大代表特别是基层一线党员代表的监督“前哨”作用，研究出台加强乡村振兴监督工作的实施意见，建立乡村振兴“党员代表示范基地”，全国首家实现市县乡三级人代会审议乡村振兴工作制度化、规范化、全覆盖，全力助推打造东部沿海大粮仓、生态食品大超市、乡村休闲大花园。盐城连续三年获评全省乡村振兴战略实绩考核第一等次。</w:t>
      </w:r>
    </w:p>
    <w:p w:rsidR="00096FE3" w:rsidRDefault="00096FE3" w:rsidP="00096FE3">
      <w:pPr>
        <w:ind w:firstLineChars="200" w:firstLine="420"/>
        <w:jc w:val="left"/>
      </w:pPr>
      <w:r>
        <w:rPr>
          <w:rFonts w:hint="eastAsia"/>
        </w:rPr>
        <w:t>人大工作的主体是代表、基础在代表、活力看代表。聚焦以高质量党建引领人大代表高标准履职，市人大常委会党组正在全市各级人大代表中探索开展“代表小组建支部、党建引领履职路”活动，在全市党员人大代表中建立功能党组织，将全体党员人大代表纳入功能党组织管理，为各级人大代表在闭会期间依法履职、践行全过程人民民主重大理念搭建平台、畅通渠道、提供保障，有效发挥了基层党组织在政治引领、力量凝聚、服务保障、攻坚克难中的重要作用。</w:t>
      </w:r>
    </w:p>
    <w:p w:rsidR="00096FE3" w:rsidRDefault="00096FE3" w:rsidP="00096FE3">
      <w:pPr>
        <w:ind w:firstLineChars="200" w:firstLine="420"/>
        <w:jc w:val="left"/>
      </w:pPr>
      <w:r>
        <w:rPr>
          <w:rFonts w:hint="eastAsia"/>
        </w:rPr>
        <w:t>坚持强基固本</w:t>
      </w:r>
    </w:p>
    <w:p w:rsidR="00096FE3" w:rsidRDefault="00096FE3" w:rsidP="00096FE3">
      <w:pPr>
        <w:ind w:firstLineChars="200" w:firstLine="420"/>
        <w:jc w:val="left"/>
      </w:pPr>
      <w:r>
        <w:rPr>
          <w:rFonts w:hint="eastAsia"/>
        </w:rPr>
        <w:t>夯实筑牢履职基础</w:t>
      </w:r>
    </w:p>
    <w:p w:rsidR="00096FE3" w:rsidRDefault="00096FE3" w:rsidP="00096FE3">
      <w:pPr>
        <w:ind w:firstLineChars="200" w:firstLine="420"/>
        <w:jc w:val="left"/>
      </w:pPr>
      <w:r>
        <w:rPr>
          <w:rFonts w:hint="eastAsia"/>
        </w:rPr>
        <w:t>“四个机关”是新时代加强各级人大自身建设的新定位、新目标、新抓手。市人大常委会认真落实“四个机关”定位要求，坚持以政治建设为统领，以制度建设为抓手，以能力建设为基础，以数字化建设为载体，以作风建设为保障，全面加强自身建设。</w:t>
      </w:r>
    </w:p>
    <w:p w:rsidR="00096FE3" w:rsidRDefault="00096FE3" w:rsidP="00096FE3">
      <w:pPr>
        <w:ind w:firstLineChars="200" w:firstLine="420"/>
        <w:jc w:val="left"/>
      </w:pPr>
      <w:r>
        <w:rPr>
          <w:rFonts w:hint="eastAsia"/>
        </w:rPr>
        <w:t>围绕做到政治可靠、尊崇法治、发扬民主、服务人民、运行高效，市人大常委会党组先后出台了关于加强政治建设、能力建设、数字化建设和作风建设的意见，为打造让党放心、让人民满意的“四个机关”提供了制度支撑。</w:t>
      </w:r>
    </w:p>
    <w:p w:rsidR="00096FE3" w:rsidRDefault="00096FE3" w:rsidP="00096FE3">
      <w:pPr>
        <w:ind w:firstLineChars="200" w:firstLine="420"/>
        <w:jc w:val="left"/>
      </w:pPr>
      <w:r>
        <w:rPr>
          <w:rFonts w:hint="eastAsia"/>
        </w:rPr>
        <w:t>目前，市人大常委会较好构建了“常委会党组、机关党组、机关党委、党支部”的四级组织体系，常委会党组全面领导、机关党组统筹部署、机关党委组织落实、各党支部具体负责，形成以上率下、一级抓一级、层层抓落实的党建工作格局。同时，坚持创新思维抓党建，通过开展党员代表“亮身份、亮职责、亮作为”行动、开展“贯彻落实二十大、履职尽责当排头”活动、人大机关“三比三创”活动等，积极创新体制机制，丰富活动内容，推动人大党建工作不断取得新成效。</w:t>
      </w:r>
    </w:p>
    <w:p w:rsidR="00096FE3" w:rsidRDefault="00096FE3" w:rsidP="00096FE3">
      <w:pPr>
        <w:ind w:firstLineChars="200" w:firstLine="420"/>
        <w:jc w:val="left"/>
      </w:pPr>
      <w:r>
        <w:rPr>
          <w:rFonts w:hint="eastAsia"/>
        </w:rPr>
        <w:t>一直以来，市人大常委会党组高度重视人大工作队伍建设。今年，着眼强化对年轻干部的教育培养和管理监督，在机关实行“青蓝结对”工程，每名领导干部结对帮带</w:t>
      </w:r>
      <w:r>
        <w:t>1-2</w:t>
      </w:r>
      <w:r>
        <w:t>名年轻干部，通过思想上帮、工作上带、作风上传的方式，帮助年轻干部更好更快成长。同时，注重有计划有重点地安排人大干部在机关内部交流任职、多岗位锻炼，并积极向市委推荐优秀年轻干部，有效增强了人大机关活力。</w:t>
      </w:r>
    </w:p>
    <w:p w:rsidR="00096FE3" w:rsidRDefault="00096FE3" w:rsidP="00096FE3">
      <w:pPr>
        <w:ind w:firstLineChars="200" w:firstLine="420"/>
        <w:jc w:val="right"/>
      </w:pPr>
      <w:r w:rsidRPr="00B91562">
        <w:rPr>
          <w:rFonts w:hint="eastAsia"/>
        </w:rPr>
        <w:t>盐城人大</w:t>
      </w:r>
      <w:r w:rsidRPr="00B91562">
        <w:t>2023-07-13</w:t>
      </w:r>
    </w:p>
    <w:p w:rsidR="00096FE3" w:rsidRDefault="00096FE3" w:rsidP="0005664B">
      <w:pPr>
        <w:sectPr w:rsidR="00096FE3" w:rsidSect="0005664B">
          <w:type w:val="continuous"/>
          <w:pgSz w:w="11906" w:h="16838"/>
          <w:pgMar w:top="1644" w:right="1236" w:bottom="1418" w:left="1814" w:header="851" w:footer="907" w:gutter="0"/>
          <w:pgNumType w:start="1"/>
          <w:cols w:space="720"/>
          <w:docGrid w:type="lines" w:linePitch="341" w:charSpace="2373"/>
        </w:sectPr>
      </w:pPr>
    </w:p>
    <w:p w:rsidR="004A19CF" w:rsidRDefault="004A19CF"/>
    <w:sectPr w:rsidR="004A19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6FE3"/>
    <w:rsid w:val="00096FE3"/>
    <w:rsid w:val="004A19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96FE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096FE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2303</Characters>
  <Application>Microsoft Office Word</Application>
  <DocSecurity>0</DocSecurity>
  <Lines>19</Lines>
  <Paragraphs>5</Paragraphs>
  <ScaleCrop>false</ScaleCrop>
  <Company>Microsoft</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2023-07-24T08:42:00Z</dcterms:created>
</cp:coreProperties>
</file>