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955" w:rsidRDefault="004E7955" w:rsidP="00F54080">
      <w:pPr>
        <w:pStyle w:val="1"/>
      </w:pPr>
      <w:r w:rsidRPr="001F612D">
        <w:rPr>
          <w:rFonts w:hint="eastAsia"/>
        </w:rPr>
        <w:t>安阳市南海泉域水资源保护条例</w:t>
      </w:r>
    </w:p>
    <w:p w:rsidR="004E7955" w:rsidRDefault="004E7955" w:rsidP="004E7955">
      <w:pPr>
        <w:ind w:firstLineChars="200" w:firstLine="420"/>
        <w:jc w:val="left"/>
      </w:pPr>
      <w:r>
        <w:rPr>
          <w:rFonts w:hint="eastAsia"/>
        </w:rPr>
        <w:t>安阳市第十五届人民代表大会常务委员会公告</w:t>
      </w:r>
    </w:p>
    <w:p w:rsidR="004E7955" w:rsidRDefault="004E7955" w:rsidP="004E7955">
      <w:pPr>
        <w:ind w:firstLineChars="200" w:firstLine="420"/>
        <w:jc w:val="left"/>
      </w:pPr>
      <w:r>
        <w:rPr>
          <w:rFonts w:hint="eastAsia"/>
        </w:rPr>
        <w:t>第</w:t>
      </w:r>
      <w:r>
        <w:t>2</w:t>
      </w:r>
      <w:r>
        <w:t>号</w:t>
      </w:r>
    </w:p>
    <w:p w:rsidR="004E7955" w:rsidRDefault="004E7955" w:rsidP="004E7955">
      <w:pPr>
        <w:ind w:firstLineChars="200" w:firstLine="420"/>
        <w:jc w:val="left"/>
      </w:pPr>
      <w:r>
        <w:rPr>
          <w:rFonts w:hint="eastAsia"/>
        </w:rPr>
        <w:t>《安阳市南海泉域水资源保护条例》已经安阳市第十五届人民代表大会常务委员会第二次会议于</w:t>
      </w:r>
      <w:r>
        <w:t>2023</w:t>
      </w:r>
      <w:r>
        <w:t>年</w:t>
      </w:r>
      <w:r>
        <w:t>4</w:t>
      </w:r>
      <w:r>
        <w:t>月</w:t>
      </w:r>
      <w:r>
        <w:t>25</w:t>
      </w:r>
      <w:r>
        <w:t>日通过，河南省第十四届人民代表大会常务委员会第三次会议于</w:t>
      </w:r>
      <w:r>
        <w:t>2023</w:t>
      </w:r>
      <w:r>
        <w:t>年</w:t>
      </w:r>
      <w:r>
        <w:t>5</w:t>
      </w:r>
      <w:r>
        <w:t>月</w:t>
      </w:r>
      <w:r>
        <w:t>31</w:t>
      </w:r>
      <w:r>
        <w:t>日批准，现予公布，自</w:t>
      </w:r>
      <w:r>
        <w:t>2023</w:t>
      </w:r>
      <w:r>
        <w:t>年</w:t>
      </w:r>
      <w:r>
        <w:t>10</w:t>
      </w:r>
      <w:r>
        <w:t>月</w:t>
      </w:r>
      <w:r>
        <w:t>1</w:t>
      </w:r>
      <w:r>
        <w:t>日起施行。</w:t>
      </w:r>
    </w:p>
    <w:p w:rsidR="004E7955" w:rsidRDefault="004E7955" w:rsidP="004E7955">
      <w:pPr>
        <w:ind w:firstLineChars="200" w:firstLine="420"/>
        <w:jc w:val="left"/>
      </w:pPr>
      <w:r>
        <w:rPr>
          <w:rFonts w:hint="eastAsia"/>
        </w:rPr>
        <w:t>安阳市人民代表大会常务委员会</w:t>
      </w:r>
    </w:p>
    <w:p w:rsidR="004E7955" w:rsidRDefault="004E7955" w:rsidP="004E7955">
      <w:pPr>
        <w:ind w:firstLineChars="200" w:firstLine="420"/>
        <w:jc w:val="left"/>
      </w:pPr>
      <w:r>
        <w:t>2023</w:t>
      </w:r>
      <w:r>
        <w:t>年</w:t>
      </w:r>
      <w:r>
        <w:t>7</w:t>
      </w:r>
      <w:r>
        <w:t>月</w:t>
      </w:r>
      <w:r>
        <w:t>3</w:t>
      </w:r>
      <w:r>
        <w:t>日</w:t>
      </w:r>
    </w:p>
    <w:p w:rsidR="004E7955" w:rsidRDefault="004E7955" w:rsidP="004E7955">
      <w:pPr>
        <w:ind w:firstLineChars="200" w:firstLine="420"/>
        <w:jc w:val="left"/>
      </w:pPr>
      <w:r>
        <w:rPr>
          <w:rFonts w:hint="eastAsia"/>
        </w:rPr>
        <w:t>安阳市南海泉域水资源保护条例</w:t>
      </w:r>
    </w:p>
    <w:p w:rsidR="004E7955" w:rsidRDefault="004E7955" w:rsidP="004E7955">
      <w:pPr>
        <w:ind w:firstLineChars="200" w:firstLine="420"/>
        <w:jc w:val="left"/>
      </w:pPr>
      <w:r>
        <w:rPr>
          <w:rFonts w:hint="eastAsia"/>
        </w:rPr>
        <w:t>（</w:t>
      </w:r>
      <w:r>
        <w:t>2023</w:t>
      </w:r>
      <w:r>
        <w:t>年</w:t>
      </w:r>
      <w:r>
        <w:t>4</w:t>
      </w:r>
      <w:r>
        <w:t>月</w:t>
      </w:r>
      <w:r>
        <w:t>25</w:t>
      </w:r>
      <w:r>
        <w:t>日安阳市第十五届人民代表大会常务委员会第二次会议通过</w:t>
      </w:r>
      <w:r>
        <w:t xml:space="preserve"> 2023</w:t>
      </w:r>
      <w:r>
        <w:t>年</w:t>
      </w:r>
      <w:r>
        <w:t>5</w:t>
      </w:r>
      <w:r>
        <w:t>月</w:t>
      </w:r>
      <w:r>
        <w:t>31</w:t>
      </w:r>
      <w:r>
        <w:t>日河南省第十四届人民代表大会常务委员会第三次会议批准）</w:t>
      </w:r>
    </w:p>
    <w:p w:rsidR="004E7955" w:rsidRDefault="004E7955" w:rsidP="004E7955">
      <w:pPr>
        <w:ind w:firstLineChars="200" w:firstLine="420"/>
        <w:jc w:val="left"/>
      </w:pPr>
      <w:r>
        <w:rPr>
          <w:rFonts w:hint="eastAsia"/>
        </w:rPr>
        <w:t>第一条</w:t>
      </w:r>
      <w:r>
        <w:t xml:space="preserve"> </w:t>
      </w:r>
      <w:r>
        <w:t>为了加强南海泉域水资源保护，推进生态文明建设，促进经济社会可持续发展，根据有关法律、法规，结合本市实际，制定本条例。</w:t>
      </w:r>
    </w:p>
    <w:p w:rsidR="004E7955" w:rsidRDefault="004E7955" w:rsidP="004E7955">
      <w:pPr>
        <w:ind w:firstLineChars="200" w:firstLine="420"/>
        <w:jc w:val="left"/>
      </w:pPr>
      <w:r>
        <w:rPr>
          <w:rFonts w:hint="eastAsia"/>
        </w:rPr>
        <w:t>第二条</w:t>
      </w:r>
      <w:r>
        <w:t xml:space="preserve"> </w:t>
      </w:r>
      <w:r>
        <w:t>本市行政区域内南海泉域水资源的保护、管理等活动，适用本条例。</w:t>
      </w:r>
    </w:p>
    <w:p w:rsidR="004E7955" w:rsidRDefault="004E7955" w:rsidP="004E7955">
      <w:pPr>
        <w:ind w:firstLineChars="200" w:firstLine="420"/>
        <w:jc w:val="left"/>
      </w:pPr>
      <w:r>
        <w:rPr>
          <w:rFonts w:hint="eastAsia"/>
        </w:rPr>
        <w:t>本条例所称南海泉域水资源，包括小南海水库和彰武水库水体、南海泉涌水以及水库汇水区内的地表水和地下水。</w:t>
      </w:r>
    </w:p>
    <w:p w:rsidR="004E7955" w:rsidRDefault="004E7955" w:rsidP="004E7955">
      <w:pPr>
        <w:ind w:firstLineChars="200" w:firstLine="420"/>
        <w:jc w:val="left"/>
      </w:pPr>
      <w:r>
        <w:rPr>
          <w:rFonts w:hint="eastAsia"/>
        </w:rPr>
        <w:t>本条例未作规定的，适用有关法律、法规规定。</w:t>
      </w:r>
    </w:p>
    <w:p w:rsidR="004E7955" w:rsidRDefault="004E7955" w:rsidP="004E7955">
      <w:pPr>
        <w:ind w:firstLineChars="200" w:firstLine="420"/>
        <w:jc w:val="left"/>
      </w:pPr>
      <w:r>
        <w:rPr>
          <w:rFonts w:hint="eastAsia"/>
        </w:rPr>
        <w:t>第三条</w:t>
      </w:r>
      <w:r>
        <w:t xml:space="preserve"> </w:t>
      </w:r>
      <w:r>
        <w:t>南海泉域水资源保护坚持科学规划、绿色发展、系统治理、保障安全的原则。</w:t>
      </w:r>
    </w:p>
    <w:p w:rsidR="004E7955" w:rsidRDefault="004E7955" w:rsidP="004E7955">
      <w:pPr>
        <w:ind w:firstLineChars="200" w:firstLine="420"/>
        <w:jc w:val="left"/>
      </w:pPr>
      <w:r>
        <w:rPr>
          <w:rFonts w:hint="eastAsia"/>
        </w:rPr>
        <w:t>第四条</w:t>
      </w:r>
      <w:r>
        <w:t xml:space="preserve"> </w:t>
      </w:r>
      <w:r>
        <w:t>市人民政府和林州市、龙安区人民政府应当将南海泉域水资源保护工作纳入国民经济和社会发展规划，建立南海泉域水资源保护和管理工作的联合协调机制，将南海泉域水资源保护和管理经费纳入同级财政预算，建立长期稳定的保护投入机制和补偿机制。</w:t>
      </w:r>
    </w:p>
    <w:p w:rsidR="004E7955" w:rsidRDefault="004E7955" w:rsidP="004E7955">
      <w:pPr>
        <w:ind w:firstLineChars="200" w:firstLine="420"/>
        <w:jc w:val="left"/>
      </w:pPr>
      <w:r>
        <w:rPr>
          <w:rFonts w:hint="eastAsia"/>
        </w:rPr>
        <w:t>第五条</w:t>
      </w:r>
      <w:r>
        <w:t xml:space="preserve"> </w:t>
      </w:r>
      <w:r>
        <w:t>市人民政府和林州市、龙安区人民政府有关部门按照职责做好南海泉域水资源保护范围内的下列工作：</w:t>
      </w:r>
    </w:p>
    <w:p w:rsidR="004E7955" w:rsidRDefault="004E7955" w:rsidP="004E7955">
      <w:pPr>
        <w:ind w:firstLineChars="200" w:firstLine="420"/>
        <w:jc w:val="left"/>
      </w:pPr>
      <w:r>
        <w:rPr>
          <w:rFonts w:hint="eastAsia"/>
        </w:rPr>
        <w:t>（一）水行政主管部门对南海泉域水资源实施监督管理；</w:t>
      </w:r>
    </w:p>
    <w:p w:rsidR="004E7955" w:rsidRDefault="004E7955" w:rsidP="004E7955">
      <w:pPr>
        <w:ind w:firstLineChars="200" w:firstLine="420"/>
        <w:jc w:val="left"/>
      </w:pPr>
      <w:r>
        <w:rPr>
          <w:rFonts w:hint="eastAsia"/>
        </w:rPr>
        <w:t>（二）生态环境主管部门对南海泉域水污染防治实施统一监督管理；</w:t>
      </w:r>
    </w:p>
    <w:p w:rsidR="004E7955" w:rsidRDefault="004E7955" w:rsidP="004E7955">
      <w:pPr>
        <w:ind w:firstLineChars="200" w:firstLine="420"/>
        <w:jc w:val="left"/>
      </w:pPr>
      <w:r>
        <w:rPr>
          <w:rFonts w:hint="eastAsia"/>
        </w:rPr>
        <w:t>（三）自然资源和规划部门负责南海泉域水资源保护区建设项目用地和矿产资源开采审批以及土地利用的监督管理；</w:t>
      </w:r>
    </w:p>
    <w:p w:rsidR="004E7955" w:rsidRDefault="004E7955" w:rsidP="004E7955">
      <w:pPr>
        <w:ind w:firstLineChars="200" w:firstLine="420"/>
        <w:jc w:val="left"/>
      </w:pPr>
      <w:r>
        <w:rPr>
          <w:rFonts w:hint="eastAsia"/>
        </w:rPr>
        <w:t>（四）农业农村部门负责南海泉域水源地农业面源污染防治工作和畜禽养殖废弃物综合利用的指导和服务；</w:t>
      </w:r>
    </w:p>
    <w:p w:rsidR="004E7955" w:rsidRDefault="004E7955" w:rsidP="004E7955">
      <w:pPr>
        <w:ind w:firstLineChars="200" w:firstLine="420"/>
        <w:jc w:val="left"/>
      </w:pPr>
      <w:r>
        <w:rPr>
          <w:rFonts w:hint="eastAsia"/>
        </w:rPr>
        <w:t>（五）林业部门负责南海泉域水源地水源涵养林、护岸林的规划和建设管理以及相关政策的实施；</w:t>
      </w:r>
    </w:p>
    <w:p w:rsidR="004E7955" w:rsidRDefault="004E7955" w:rsidP="004E7955">
      <w:pPr>
        <w:ind w:firstLineChars="200" w:firstLine="420"/>
        <w:jc w:val="left"/>
      </w:pPr>
      <w:r>
        <w:rPr>
          <w:rFonts w:hint="eastAsia"/>
        </w:rPr>
        <w:t>（六）住房城乡建设部门负责指导南海泉域水资源保护区的生活垃圾收集、转运工作，推动城镇污水管网和运维服务向村庄延伸，提升以城带乡能力。</w:t>
      </w:r>
    </w:p>
    <w:p w:rsidR="004E7955" w:rsidRDefault="004E7955" w:rsidP="004E7955">
      <w:pPr>
        <w:ind w:firstLineChars="200" w:firstLine="420"/>
        <w:jc w:val="left"/>
      </w:pPr>
      <w:r>
        <w:rPr>
          <w:rFonts w:hint="eastAsia"/>
        </w:rPr>
        <w:t>市人民政府和林州市、龙安区人民政府发展改革、公安、财政、交通运输、文化和旅游、卫生健康等部门按照各自职责，共同做好南海泉域水资源保护工作。</w:t>
      </w:r>
    </w:p>
    <w:p w:rsidR="004E7955" w:rsidRDefault="004E7955" w:rsidP="004E7955">
      <w:pPr>
        <w:ind w:firstLineChars="200" w:firstLine="420"/>
        <w:jc w:val="left"/>
      </w:pPr>
      <w:r>
        <w:rPr>
          <w:rFonts w:hint="eastAsia"/>
        </w:rPr>
        <w:t>相关乡（镇）人民政府、街道办事处按照职责依法做好辖区内南海泉域水资源保护工作。</w:t>
      </w:r>
    </w:p>
    <w:p w:rsidR="004E7955" w:rsidRDefault="004E7955" w:rsidP="004E7955">
      <w:pPr>
        <w:ind w:firstLineChars="200" w:firstLine="420"/>
        <w:jc w:val="left"/>
      </w:pPr>
      <w:r>
        <w:rPr>
          <w:rFonts w:hint="eastAsia"/>
        </w:rPr>
        <w:t>第六条</w:t>
      </w:r>
      <w:r>
        <w:t xml:space="preserve"> </w:t>
      </w:r>
      <w:r>
        <w:t>南海泉域水资源保护实行河长制，各级河长负责组织领导南海泉域水资源保护、水域岸线管理、水污染防治、水环境治理、水生态修复和执法监督等工作，建立健全南海泉域水资源保护检查和考核评价机制，督促、协调政府和相关单位依法履行职责。</w:t>
      </w:r>
    </w:p>
    <w:p w:rsidR="004E7955" w:rsidRDefault="004E7955" w:rsidP="004E7955">
      <w:pPr>
        <w:ind w:firstLineChars="200" w:firstLine="420"/>
        <w:jc w:val="left"/>
      </w:pPr>
      <w:r>
        <w:rPr>
          <w:rFonts w:hint="eastAsia"/>
        </w:rPr>
        <w:t>第七条</w:t>
      </w:r>
      <w:r>
        <w:t xml:space="preserve"> </w:t>
      </w:r>
      <w:r>
        <w:t>市水行政主管部门所属管理机构负责南海泉域的日常管理工作，履行下列职责：</w:t>
      </w:r>
    </w:p>
    <w:p w:rsidR="004E7955" w:rsidRDefault="004E7955" w:rsidP="004E7955">
      <w:pPr>
        <w:ind w:firstLineChars="200" w:firstLine="420"/>
        <w:jc w:val="left"/>
      </w:pPr>
      <w:r>
        <w:rPr>
          <w:rFonts w:hint="eastAsia"/>
        </w:rPr>
        <w:t>（一）贯彻实施相关法律、法规和政策；</w:t>
      </w:r>
    </w:p>
    <w:p w:rsidR="004E7955" w:rsidRDefault="004E7955" w:rsidP="004E7955">
      <w:pPr>
        <w:ind w:firstLineChars="200" w:firstLine="420"/>
        <w:jc w:val="left"/>
      </w:pPr>
      <w:r>
        <w:rPr>
          <w:rFonts w:hint="eastAsia"/>
        </w:rPr>
        <w:t>（二）协助保护区内建设项目的审核工作；</w:t>
      </w:r>
    </w:p>
    <w:p w:rsidR="004E7955" w:rsidRDefault="004E7955" w:rsidP="004E7955">
      <w:pPr>
        <w:ind w:firstLineChars="200" w:firstLine="420"/>
        <w:jc w:val="left"/>
      </w:pPr>
      <w:r>
        <w:rPr>
          <w:rFonts w:hint="eastAsia"/>
        </w:rPr>
        <w:t>（三）巡查管理范围内污染水资源、破坏水生态环境等行为，并通报相关行政主管部门；</w:t>
      </w:r>
    </w:p>
    <w:p w:rsidR="004E7955" w:rsidRDefault="004E7955" w:rsidP="004E7955">
      <w:pPr>
        <w:ind w:firstLineChars="200" w:firstLine="420"/>
        <w:jc w:val="left"/>
      </w:pPr>
      <w:r>
        <w:rPr>
          <w:rFonts w:hint="eastAsia"/>
        </w:rPr>
        <w:t>（四）组织开展南海泉域水资源的动态监测；</w:t>
      </w:r>
    </w:p>
    <w:p w:rsidR="004E7955" w:rsidRDefault="004E7955" w:rsidP="004E7955">
      <w:pPr>
        <w:ind w:firstLineChars="200" w:firstLine="420"/>
        <w:jc w:val="left"/>
      </w:pPr>
      <w:r>
        <w:rPr>
          <w:rFonts w:hint="eastAsia"/>
        </w:rPr>
        <w:t>（五）南海泉域水资源保护和管理的其他工作。</w:t>
      </w:r>
    </w:p>
    <w:p w:rsidR="004E7955" w:rsidRDefault="004E7955" w:rsidP="004E7955">
      <w:pPr>
        <w:ind w:firstLineChars="200" w:firstLine="420"/>
        <w:jc w:val="left"/>
      </w:pPr>
      <w:r>
        <w:rPr>
          <w:rFonts w:hint="eastAsia"/>
        </w:rPr>
        <w:t>第八条</w:t>
      </w:r>
      <w:r>
        <w:t xml:space="preserve"> </w:t>
      </w:r>
      <w:r>
        <w:t>国家机关、社会团体、企业事业单位以及新闻媒体应当加强南海泉域水资源保护的宣传教育工作，普及水资源保护的法律、法规和科学知识，增强公众法治观念和保护意识。</w:t>
      </w:r>
    </w:p>
    <w:p w:rsidR="004E7955" w:rsidRDefault="004E7955" w:rsidP="004E7955">
      <w:pPr>
        <w:ind w:firstLineChars="200" w:firstLine="420"/>
        <w:jc w:val="left"/>
      </w:pPr>
      <w:r>
        <w:rPr>
          <w:rFonts w:hint="eastAsia"/>
        </w:rPr>
        <w:t>第九条</w:t>
      </w:r>
      <w:r>
        <w:t xml:space="preserve"> </w:t>
      </w:r>
      <w:r>
        <w:t>任何单位和个人对污染、破坏南海泉域水资源的行为，有权向有关部门举报，有关部门收到举报后应当及时调查处理。</w:t>
      </w:r>
    </w:p>
    <w:p w:rsidR="004E7955" w:rsidRDefault="004E7955" w:rsidP="004E7955">
      <w:pPr>
        <w:ind w:firstLineChars="200" w:firstLine="420"/>
        <w:jc w:val="left"/>
      </w:pPr>
      <w:r>
        <w:rPr>
          <w:rFonts w:hint="eastAsia"/>
        </w:rPr>
        <w:t>对在南海泉域水资源保护工作中作出显著成绩的单位和个人，应当按照有关规定给予表彰和奖励。</w:t>
      </w:r>
    </w:p>
    <w:p w:rsidR="004E7955" w:rsidRDefault="004E7955" w:rsidP="004E7955">
      <w:pPr>
        <w:ind w:firstLineChars="200" w:firstLine="420"/>
        <w:jc w:val="left"/>
      </w:pPr>
      <w:r>
        <w:rPr>
          <w:rFonts w:hint="eastAsia"/>
        </w:rPr>
        <w:t>第十条</w:t>
      </w:r>
      <w:r>
        <w:t xml:space="preserve"> </w:t>
      </w:r>
      <w:r>
        <w:t>市人民政府水行政主管部门应当会同有关部门编制南海泉域水资源保护规划，龙安区人民政府编制南海泉域发展规划，经市人民政府批准后实施。</w:t>
      </w:r>
    </w:p>
    <w:p w:rsidR="004E7955" w:rsidRDefault="004E7955" w:rsidP="004E7955">
      <w:pPr>
        <w:ind w:firstLineChars="200" w:firstLine="420"/>
        <w:jc w:val="left"/>
      </w:pPr>
      <w:r>
        <w:rPr>
          <w:rFonts w:hint="eastAsia"/>
        </w:rPr>
        <w:t>第十一条</w:t>
      </w:r>
      <w:r>
        <w:t xml:space="preserve"> </w:t>
      </w:r>
      <w:r>
        <w:t>南海泉域实行分级保护和管理，划分为一级保护区、二级保护区和三级保护区。</w:t>
      </w:r>
    </w:p>
    <w:p w:rsidR="004E7955" w:rsidRDefault="004E7955" w:rsidP="004E7955">
      <w:pPr>
        <w:ind w:firstLineChars="200" w:firstLine="420"/>
        <w:jc w:val="left"/>
      </w:pPr>
      <w:r>
        <w:rPr>
          <w:rFonts w:hint="eastAsia"/>
        </w:rPr>
        <w:t>一级保护区：彰武水库水位线</w:t>
      </w:r>
      <w:r>
        <w:t>127</w:t>
      </w:r>
      <w:r>
        <w:t>米、小南海水库水位线</w:t>
      </w:r>
      <w:r>
        <w:t>160</w:t>
      </w:r>
      <w:r>
        <w:t>米以下水域；南海泉主泉区河道设计洪水位线以下以及泉水出露区。</w:t>
      </w:r>
    </w:p>
    <w:p w:rsidR="004E7955" w:rsidRDefault="004E7955" w:rsidP="004E7955">
      <w:pPr>
        <w:ind w:firstLineChars="200" w:firstLine="420"/>
        <w:jc w:val="left"/>
      </w:pPr>
      <w:r>
        <w:rPr>
          <w:rFonts w:hint="eastAsia"/>
        </w:rPr>
        <w:t>二级保护区：一级保护区以外，彰武水库水位线</w:t>
      </w:r>
      <w:r>
        <w:t>132.12</w:t>
      </w:r>
      <w:r>
        <w:t>米、小南海水库水位线</w:t>
      </w:r>
      <w:r>
        <w:t>179.88</w:t>
      </w:r>
      <w:r>
        <w:t>米以下水域和陆域；南海泉一级保护区外至河道沿岸及泉水出露区外延</w:t>
      </w:r>
      <w:r>
        <w:t>20</w:t>
      </w:r>
      <w:r>
        <w:t>米以内区域。</w:t>
      </w:r>
    </w:p>
    <w:p w:rsidR="004E7955" w:rsidRDefault="004E7955" w:rsidP="004E7955">
      <w:pPr>
        <w:ind w:firstLineChars="200" w:firstLine="420"/>
        <w:jc w:val="left"/>
      </w:pPr>
      <w:r>
        <w:rPr>
          <w:rFonts w:hint="eastAsia"/>
        </w:rPr>
        <w:t>三级保护区：二级保护区以外，小南海水库、南海泉、彰武水库汇水区。</w:t>
      </w:r>
    </w:p>
    <w:p w:rsidR="004E7955" w:rsidRDefault="004E7955" w:rsidP="004E7955">
      <w:pPr>
        <w:ind w:firstLineChars="200" w:firstLine="420"/>
        <w:jc w:val="left"/>
      </w:pPr>
      <w:r>
        <w:rPr>
          <w:rFonts w:hint="eastAsia"/>
        </w:rPr>
        <w:t>市人民政府水行政主管部门应当会同生态环境主管部门依照前款规定，划定南海泉域水资源保护区具体范围，报市人民政府批准，并向社会公布。</w:t>
      </w:r>
    </w:p>
    <w:p w:rsidR="004E7955" w:rsidRDefault="004E7955" w:rsidP="004E7955">
      <w:pPr>
        <w:ind w:firstLineChars="200" w:firstLine="420"/>
        <w:jc w:val="left"/>
      </w:pPr>
      <w:r>
        <w:rPr>
          <w:rFonts w:hint="eastAsia"/>
        </w:rPr>
        <w:t>第十二条</w:t>
      </w:r>
      <w:r>
        <w:t xml:space="preserve"> </w:t>
      </w:r>
      <w:r>
        <w:t>龙安区人民政府应当在南海泉域水资源一、二级保护区边界，设立明确的地理界标和明显的警示标志。</w:t>
      </w:r>
    </w:p>
    <w:p w:rsidR="004E7955" w:rsidRDefault="004E7955" w:rsidP="004E7955">
      <w:pPr>
        <w:ind w:firstLineChars="200" w:firstLine="420"/>
        <w:jc w:val="left"/>
      </w:pPr>
      <w:r>
        <w:rPr>
          <w:rFonts w:hint="eastAsia"/>
        </w:rPr>
        <w:t>地理界标、警示标志的管理维护，由龙安区人民政府负责。</w:t>
      </w:r>
    </w:p>
    <w:p w:rsidR="004E7955" w:rsidRDefault="004E7955" w:rsidP="004E7955">
      <w:pPr>
        <w:ind w:firstLineChars="200" w:firstLine="420"/>
        <w:jc w:val="left"/>
      </w:pPr>
      <w:r>
        <w:rPr>
          <w:rFonts w:hint="eastAsia"/>
        </w:rPr>
        <w:t>第十三条</w:t>
      </w:r>
      <w:r>
        <w:t xml:space="preserve"> </w:t>
      </w:r>
      <w:r>
        <w:t>小南海水库、南海泉、彰武水库的水质应当达到国家和省、市规定的地表水环境质量标准；流入小南海水库、南海泉、彰武水库的水流水质应当满足相应水体水质要求。</w:t>
      </w:r>
    </w:p>
    <w:p w:rsidR="004E7955" w:rsidRDefault="004E7955" w:rsidP="004E7955">
      <w:pPr>
        <w:ind w:firstLineChars="200" w:firstLine="420"/>
        <w:jc w:val="left"/>
      </w:pPr>
      <w:r>
        <w:rPr>
          <w:rFonts w:hint="eastAsia"/>
        </w:rPr>
        <w:t>第十四条</w:t>
      </w:r>
      <w:r>
        <w:t xml:space="preserve"> </w:t>
      </w:r>
      <w:r>
        <w:t>南海泉域水资源三级保护区内禁止下列行为：</w:t>
      </w:r>
    </w:p>
    <w:p w:rsidR="004E7955" w:rsidRDefault="004E7955" w:rsidP="004E7955">
      <w:pPr>
        <w:ind w:firstLineChars="200" w:firstLine="420"/>
        <w:jc w:val="left"/>
      </w:pPr>
      <w:r>
        <w:rPr>
          <w:rFonts w:hint="eastAsia"/>
        </w:rPr>
        <w:t>（一）新建、改建、扩建采石场、粘土砖厂；</w:t>
      </w:r>
    </w:p>
    <w:p w:rsidR="004E7955" w:rsidRDefault="004E7955" w:rsidP="004E7955">
      <w:pPr>
        <w:ind w:firstLineChars="200" w:firstLine="420"/>
        <w:jc w:val="left"/>
      </w:pPr>
      <w:r>
        <w:rPr>
          <w:rFonts w:hint="eastAsia"/>
        </w:rPr>
        <w:t>（二）建设污染水源的工业废物和其他废物回收、加工场；</w:t>
      </w:r>
    </w:p>
    <w:p w:rsidR="004E7955" w:rsidRDefault="004E7955" w:rsidP="004E7955">
      <w:pPr>
        <w:ind w:firstLineChars="200" w:firstLine="420"/>
        <w:jc w:val="left"/>
      </w:pPr>
      <w:r>
        <w:rPr>
          <w:rFonts w:hint="eastAsia"/>
        </w:rPr>
        <w:t>（三）建设储存剧毒物品的仓库或者堆栈；</w:t>
      </w:r>
    </w:p>
    <w:p w:rsidR="004E7955" w:rsidRDefault="004E7955" w:rsidP="004E7955">
      <w:pPr>
        <w:ind w:firstLineChars="200" w:firstLine="420"/>
        <w:jc w:val="left"/>
      </w:pPr>
      <w:r>
        <w:rPr>
          <w:rFonts w:hint="eastAsia"/>
        </w:rPr>
        <w:t>（四）堆放、填埋、倾倒危险废弃物；</w:t>
      </w:r>
    </w:p>
    <w:p w:rsidR="004E7955" w:rsidRDefault="004E7955" w:rsidP="004E7955">
      <w:pPr>
        <w:ind w:firstLineChars="200" w:firstLine="420"/>
        <w:jc w:val="left"/>
      </w:pPr>
      <w:r>
        <w:rPr>
          <w:rFonts w:hint="eastAsia"/>
        </w:rPr>
        <w:t>（五）法律、法规禁止的其他行为。</w:t>
      </w:r>
    </w:p>
    <w:p w:rsidR="004E7955" w:rsidRDefault="004E7955" w:rsidP="004E7955">
      <w:pPr>
        <w:ind w:firstLineChars="200" w:firstLine="420"/>
        <w:jc w:val="left"/>
      </w:pPr>
      <w:r>
        <w:rPr>
          <w:rFonts w:hint="eastAsia"/>
        </w:rPr>
        <w:t>第十五条</w:t>
      </w:r>
      <w:r>
        <w:t xml:space="preserve"> </w:t>
      </w:r>
      <w:r>
        <w:t>南海泉域水资源二级保护区内，除三级保护区禁止的行为以外，还应当禁止下列行为：</w:t>
      </w:r>
    </w:p>
    <w:p w:rsidR="004E7955" w:rsidRDefault="004E7955" w:rsidP="004E7955">
      <w:pPr>
        <w:ind w:firstLineChars="200" w:firstLine="420"/>
        <w:jc w:val="left"/>
      </w:pPr>
      <w:r>
        <w:rPr>
          <w:rFonts w:hint="eastAsia"/>
        </w:rPr>
        <w:t>（一）未经批准修建围堤，筑土拦坝；</w:t>
      </w:r>
    </w:p>
    <w:p w:rsidR="004E7955" w:rsidRDefault="004E7955" w:rsidP="004E7955">
      <w:pPr>
        <w:ind w:firstLineChars="200" w:firstLine="420"/>
        <w:jc w:val="left"/>
      </w:pPr>
      <w:r>
        <w:rPr>
          <w:rFonts w:hint="eastAsia"/>
        </w:rPr>
        <w:t>（二）新修建墓地；</w:t>
      </w:r>
    </w:p>
    <w:p w:rsidR="004E7955" w:rsidRDefault="004E7955" w:rsidP="004E7955">
      <w:pPr>
        <w:ind w:firstLineChars="200" w:firstLine="420"/>
        <w:jc w:val="left"/>
      </w:pPr>
      <w:r>
        <w:rPr>
          <w:rFonts w:hint="eastAsia"/>
        </w:rPr>
        <w:t>（三）丢弃、掩埋动物尸体；</w:t>
      </w:r>
    </w:p>
    <w:p w:rsidR="004E7955" w:rsidRDefault="004E7955" w:rsidP="004E7955">
      <w:pPr>
        <w:ind w:firstLineChars="200" w:firstLine="420"/>
        <w:jc w:val="left"/>
      </w:pPr>
      <w:r>
        <w:rPr>
          <w:rFonts w:hint="eastAsia"/>
        </w:rPr>
        <w:t>（四）水生生物放生；</w:t>
      </w:r>
    </w:p>
    <w:p w:rsidR="004E7955" w:rsidRDefault="004E7955" w:rsidP="004E7955">
      <w:pPr>
        <w:ind w:firstLineChars="200" w:firstLine="420"/>
        <w:jc w:val="left"/>
      </w:pPr>
      <w:r>
        <w:rPr>
          <w:rFonts w:hint="eastAsia"/>
        </w:rPr>
        <w:t>（五）法律、法规禁止的其他行为。</w:t>
      </w:r>
    </w:p>
    <w:p w:rsidR="004E7955" w:rsidRDefault="004E7955" w:rsidP="004E7955">
      <w:pPr>
        <w:ind w:firstLineChars="200" w:firstLine="420"/>
        <w:jc w:val="left"/>
      </w:pPr>
      <w:r>
        <w:rPr>
          <w:rFonts w:hint="eastAsia"/>
        </w:rPr>
        <w:t>第十六条</w:t>
      </w:r>
      <w:r>
        <w:t xml:space="preserve"> </w:t>
      </w:r>
      <w:r>
        <w:t>南海泉域水资源一级保护区内，除二级保护区和三级保护区禁止的行为以外，还应当禁止下列行为：</w:t>
      </w:r>
    </w:p>
    <w:p w:rsidR="004E7955" w:rsidRDefault="004E7955" w:rsidP="004E7955">
      <w:pPr>
        <w:ind w:firstLineChars="200" w:firstLine="420"/>
        <w:jc w:val="left"/>
      </w:pPr>
      <w:r>
        <w:rPr>
          <w:rFonts w:hint="eastAsia"/>
        </w:rPr>
        <w:t>（一）新建、改建、扩建不符合南海泉域水资源保护规划、发展规划且与供水设施、保护水源无关的建设项目；</w:t>
      </w:r>
    </w:p>
    <w:p w:rsidR="004E7955" w:rsidRDefault="004E7955" w:rsidP="004E7955">
      <w:pPr>
        <w:ind w:firstLineChars="200" w:firstLine="420"/>
        <w:jc w:val="left"/>
      </w:pPr>
      <w:r>
        <w:rPr>
          <w:rFonts w:hint="eastAsia"/>
        </w:rPr>
        <w:t>（二）围网、网箱和库汊拦坝养殖；</w:t>
      </w:r>
    </w:p>
    <w:p w:rsidR="004E7955" w:rsidRDefault="004E7955" w:rsidP="004E7955">
      <w:pPr>
        <w:ind w:firstLineChars="200" w:firstLine="420"/>
        <w:jc w:val="left"/>
      </w:pPr>
      <w:r>
        <w:rPr>
          <w:rFonts w:hint="eastAsia"/>
        </w:rPr>
        <w:t>（三）不符合南海泉域水资源保护规划、发展规划且与水利工程管理、水资源保护无关的船舶通行；</w:t>
      </w:r>
    </w:p>
    <w:p w:rsidR="004E7955" w:rsidRDefault="004E7955" w:rsidP="004E7955">
      <w:pPr>
        <w:ind w:firstLineChars="200" w:firstLine="420"/>
        <w:jc w:val="left"/>
      </w:pPr>
      <w:r>
        <w:rPr>
          <w:rFonts w:hint="eastAsia"/>
        </w:rPr>
        <w:t>（四）法律、法规禁止的其他行为。</w:t>
      </w:r>
    </w:p>
    <w:p w:rsidR="004E7955" w:rsidRDefault="004E7955" w:rsidP="004E7955">
      <w:pPr>
        <w:ind w:firstLineChars="200" w:firstLine="420"/>
        <w:jc w:val="left"/>
      </w:pPr>
      <w:r>
        <w:rPr>
          <w:rFonts w:hint="eastAsia"/>
        </w:rPr>
        <w:t>第十七条</w:t>
      </w:r>
      <w:r>
        <w:t xml:space="preserve"> </w:t>
      </w:r>
      <w:r>
        <w:t>林州市、龙安区人民政府应当根据南海泉域水资源保护的实际需要，坚持山水林田湖草沙一体化保护和系统治理，推进城镇集中式污水处理设施和农村生活污水处理设施提升改造，实现污水处理达标排放，采取水土保持、生态修复、建造湿地等措施，增强水源涵养能力，保障良好生态功能。</w:t>
      </w:r>
    </w:p>
    <w:p w:rsidR="004E7955" w:rsidRDefault="004E7955" w:rsidP="004E7955">
      <w:pPr>
        <w:ind w:firstLineChars="200" w:firstLine="420"/>
        <w:jc w:val="left"/>
      </w:pPr>
      <w:r>
        <w:rPr>
          <w:rFonts w:hint="eastAsia"/>
        </w:rPr>
        <w:t>第十八条</w:t>
      </w:r>
      <w:r>
        <w:t xml:space="preserve"> </w:t>
      </w:r>
      <w:r>
        <w:t>林州市、龙安区人民政府应当建立南海泉域水资源保护监督检查机制。水行政主管部门、生态环境主管部门应当加强对南海泉域水资源保护区的巡查，建立信息通报、联合执法等协作机制，依法公开南海泉域水资源保护相关信息，完善公众参与程序。</w:t>
      </w:r>
    </w:p>
    <w:p w:rsidR="004E7955" w:rsidRDefault="004E7955" w:rsidP="004E7955">
      <w:pPr>
        <w:ind w:firstLineChars="200" w:firstLine="420"/>
        <w:jc w:val="left"/>
      </w:pPr>
      <w:r>
        <w:rPr>
          <w:rFonts w:hint="eastAsia"/>
        </w:rPr>
        <w:t>第十九条</w:t>
      </w:r>
      <w:r>
        <w:t xml:space="preserve"> </w:t>
      </w:r>
      <w:r>
        <w:t>违反本条例第十五条第四项规定，由县级以上农业农村部门责令停止违法行为，对放生外来物种的，依照《中华人民共和国生物安全法》等有关法律、法规的规定处罚。</w:t>
      </w:r>
    </w:p>
    <w:p w:rsidR="004E7955" w:rsidRDefault="004E7955" w:rsidP="004E7955">
      <w:pPr>
        <w:ind w:firstLineChars="200" w:firstLine="420"/>
        <w:jc w:val="left"/>
      </w:pPr>
      <w:r>
        <w:rPr>
          <w:rFonts w:hint="eastAsia"/>
        </w:rPr>
        <w:t>第二十条</w:t>
      </w:r>
      <w:r>
        <w:t xml:space="preserve"> </w:t>
      </w:r>
      <w:r>
        <w:t>违反本条例第十六条规定，按照下列规定予以处罚：</w:t>
      </w:r>
    </w:p>
    <w:p w:rsidR="004E7955" w:rsidRDefault="004E7955" w:rsidP="004E7955">
      <w:pPr>
        <w:ind w:firstLineChars="200" w:firstLine="420"/>
        <w:jc w:val="left"/>
      </w:pPr>
      <w:r>
        <w:rPr>
          <w:rFonts w:hint="eastAsia"/>
        </w:rPr>
        <w:t>（一）违反第一项规定的，由生态环境主管部门责令停止违法行为，处十万元以上五十万元以下的罚款，并报经有批准权的人民政府批准，责令拆除或者关闭；</w:t>
      </w:r>
    </w:p>
    <w:p w:rsidR="004E7955" w:rsidRDefault="004E7955" w:rsidP="004E7955">
      <w:pPr>
        <w:ind w:firstLineChars="200" w:firstLine="420"/>
        <w:jc w:val="left"/>
      </w:pPr>
      <w:r>
        <w:rPr>
          <w:rFonts w:hint="eastAsia"/>
        </w:rPr>
        <w:t>（二）违反第二项规定的，由生态环境主管部门责令停止违法行为，造成水污染的，处二万元以上十万元以下的罚款；</w:t>
      </w:r>
    </w:p>
    <w:p w:rsidR="004E7955" w:rsidRDefault="004E7955" w:rsidP="004E7955">
      <w:pPr>
        <w:ind w:firstLineChars="200" w:firstLine="420"/>
        <w:jc w:val="left"/>
      </w:pPr>
      <w:r>
        <w:rPr>
          <w:rFonts w:hint="eastAsia"/>
        </w:rPr>
        <w:t>（三）违反第三项规定的，由县级以上交通运输部门、农业农村部门按照职责分工责令停止违法行为，造成水污染的，处二万元以上十万元以下的罚款。</w:t>
      </w:r>
    </w:p>
    <w:p w:rsidR="004E7955" w:rsidRDefault="004E7955" w:rsidP="004E7955">
      <w:pPr>
        <w:ind w:firstLineChars="200" w:firstLine="420"/>
        <w:jc w:val="left"/>
      </w:pPr>
      <w:r>
        <w:rPr>
          <w:rFonts w:hint="eastAsia"/>
        </w:rPr>
        <w:t>第二十一条</w:t>
      </w:r>
      <w:r>
        <w:t xml:space="preserve"> </w:t>
      </w:r>
      <w:r>
        <w:t>市人民政府和林州市、龙安区人民政府有关部门及其工作人员，在南海泉域水资源保护、管理工作中玩忽职守、滥用职权、以权谋私、徇私舞弊的，对直接负责的主管人员和其他直接责任人员依法给予处分；构成犯罪的，依法追究刑事责任。</w:t>
      </w:r>
    </w:p>
    <w:p w:rsidR="004E7955" w:rsidRDefault="004E7955" w:rsidP="004E7955">
      <w:pPr>
        <w:ind w:firstLineChars="200" w:firstLine="420"/>
        <w:jc w:val="left"/>
      </w:pPr>
      <w:r>
        <w:rPr>
          <w:rFonts w:hint="eastAsia"/>
        </w:rPr>
        <w:t>第二十二条</w:t>
      </w:r>
      <w:r>
        <w:t xml:space="preserve"> </w:t>
      </w:r>
      <w:r>
        <w:t>违反本条例规定的行为，有关法律、法规已有法律责任规定的，从其规定。</w:t>
      </w:r>
    </w:p>
    <w:p w:rsidR="004E7955" w:rsidRDefault="004E7955" w:rsidP="004E7955">
      <w:pPr>
        <w:ind w:firstLineChars="200" w:firstLine="420"/>
        <w:jc w:val="left"/>
      </w:pPr>
      <w:r>
        <w:rPr>
          <w:rFonts w:hint="eastAsia"/>
        </w:rPr>
        <w:t>第二十三条</w:t>
      </w:r>
      <w:r>
        <w:t xml:space="preserve"> </w:t>
      </w:r>
      <w:r>
        <w:t>本条例自</w:t>
      </w:r>
      <w:r>
        <w:t>2023</w:t>
      </w:r>
      <w:r>
        <w:t>年</w:t>
      </w:r>
      <w:r>
        <w:t>10</w:t>
      </w:r>
      <w:r>
        <w:t>月</w:t>
      </w:r>
      <w:r>
        <w:t>1</w:t>
      </w:r>
      <w:r>
        <w:t>日起施行。</w:t>
      </w:r>
    </w:p>
    <w:p w:rsidR="004E7955" w:rsidRDefault="004E7955" w:rsidP="004E7955">
      <w:pPr>
        <w:ind w:firstLineChars="200" w:firstLine="420"/>
        <w:jc w:val="right"/>
      </w:pPr>
      <w:r>
        <w:rPr>
          <w:rFonts w:hint="eastAsia"/>
        </w:rPr>
        <w:t>安阳新闻网</w:t>
      </w:r>
      <w:r>
        <w:t>2023-07-09</w:t>
      </w:r>
    </w:p>
    <w:p w:rsidR="004E7955" w:rsidRDefault="004E7955" w:rsidP="0005664B">
      <w:pPr>
        <w:sectPr w:rsidR="004E7955" w:rsidSect="0005664B">
          <w:type w:val="continuous"/>
          <w:pgSz w:w="11906" w:h="16838"/>
          <w:pgMar w:top="1644" w:right="1236" w:bottom="1418" w:left="1814" w:header="851" w:footer="907" w:gutter="0"/>
          <w:pgNumType w:start="1"/>
          <w:cols w:space="720"/>
          <w:docGrid w:type="lines" w:linePitch="341" w:charSpace="2373"/>
        </w:sectPr>
      </w:pPr>
    </w:p>
    <w:p w:rsidR="0025191C" w:rsidRDefault="0025191C"/>
    <w:sectPr w:rsidR="002519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7955"/>
    <w:rsid w:val="0025191C"/>
    <w:rsid w:val="004E79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79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E79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471</Words>
  <Characters>2688</Characters>
  <Application>Microsoft Office Word</Application>
  <DocSecurity>0</DocSecurity>
  <Lines>22</Lines>
  <Paragraphs>6</Paragraphs>
  <ScaleCrop>false</ScaleCrop>
  <Company>Microsoft</Company>
  <LinksUpToDate>false</LinksUpToDate>
  <CharactersWithSpaces>3153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2023-07-24T08:42:00Z</dcterms:created>
</cp:coreProperties>
</file>