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E6" w:rsidRDefault="00A16CE6" w:rsidP="000B05AC">
      <w:pPr>
        <w:pStyle w:val="1"/>
      </w:pPr>
      <w:r w:rsidRPr="000B05AC">
        <w:rPr>
          <w:rFonts w:hint="eastAsia"/>
        </w:rPr>
        <w:t>上半年泉州外资招商工作成效显著</w:t>
      </w:r>
      <w:r w:rsidRPr="000B05AC">
        <w:t xml:space="preserve"> 实际利用外资双过半</w:t>
      </w:r>
    </w:p>
    <w:p w:rsidR="00A16CE6" w:rsidRDefault="00A16CE6" w:rsidP="00A16CE6">
      <w:pPr>
        <w:ind w:firstLineChars="200" w:firstLine="420"/>
      </w:pPr>
      <w:r>
        <w:t>2023</w:t>
      </w:r>
      <w:r>
        <w:t>年以来，泉州按照国家、省、市扩大利用外资工作部署，积极有效推动稳外资工作，利用外资成效显著。记者从市商务局获悉，</w:t>
      </w:r>
      <w:r>
        <w:t>2023</w:t>
      </w:r>
      <w:r>
        <w:t>年</w:t>
      </w:r>
      <w:r>
        <w:t>1—6</w:t>
      </w:r>
      <w:r>
        <w:t>月，全市实际利用外资</w:t>
      </w:r>
      <w:r>
        <w:t>6.9</w:t>
      </w:r>
      <w:r>
        <w:t>亿美元，比增</w:t>
      </w:r>
      <w:r>
        <w:t>33.5%</w:t>
      </w:r>
      <w:r>
        <w:t>，顺利实现</w:t>
      </w:r>
      <w:r>
        <w:t>“</w:t>
      </w:r>
      <w:r>
        <w:t>双过半</w:t>
      </w:r>
      <w:r>
        <w:t>”</w:t>
      </w:r>
      <w:r>
        <w:t>、高增长。</w:t>
      </w:r>
    </w:p>
    <w:p w:rsidR="00A16CE6" w:rsidRDefault="00A16CE6" w:rsidP="00A16CE6">
      <w:pPr>
        <w:ind w:firstLineChars="200" w:firstLine="420"/>
      </w:pPr>
      <w:r>
        <w:rPr>
          <w:rFonts w:hint="eastAsia"/>
        </w:rPr>
        <w:t>招商工作呈现五大特点</w:t>
      </w:r>
    </w:p>
    <w:p w:rsidR="00A16CE6" w:rsidRDefault="00A16CE6" w:rsidP="00A16CE6">
      <w:pPr>
        <w:ind w:firstLineChars="200" w:firstLine="420"/>
      </w:pPr>
      <w:r>
        <w:rPr>
          <w:rFonts w:hint="eastAsia"/>
        </w:rPr>
        <w:t>上半年，泉州外资招商工作主要呈现五大特点：</w:t>
      </w:r>
    </w:p>
    <w:p w:rsidR="00A16CE6" w:rsidRDefault="00A16CE6" w:rsidP="00A16CE6">
      <w:pPr>
        <w:ind w:firstLineChars="200" w:firstLine="420"/>
      </w:pPr>
      <w:r>
        <w:rPr>
          <w:rFonts w:hint="eastAsia"/>
        </w:rPr>
        <w:t>一是外资指标位居全省前列。实际使用外资总额位居全省第二位，增幅比全省高</w:t>
      </w:r>
      <w:r>
        <w:t>51.6</w:t>
      </w:r>
      <w:r>
        <w:t>个百分点；完成年度计划</w:t>
      </w:r>
      <w:r>
        <w:t>65.3%</w:t>
      </w:r>
      <w:r>
        <w:t>，超时序进度</w:t>
      </w:r>
      <w:r>
        <w:t>15.3</w:t>
      </w:r>
      <w:r>
        <w:t>个百分点。</w:t>
      </w:r>
    </w:p>
    <w:p w:rsidR="00A16CE6" w:rsidRDefault="00A16CE6" w:rsidP="00A16CE6">
      <w:pPr>
        <w:ind w:firstLineChars="200" w:firstLine="420"/>
      </w:pPr>
      <w:r>
        <w:rPr>
          <w:rFonts w:hint="eastAsia"/>
        </w:rPr>
        <w:t>二是支撑作用进一步凸显。实际使用外资占全省总量的</w:t>
      </w:r>
      <w:r>
        <w:t>25.7%</w:t>
      </w:r>
      <w:r>
        <w:t>，拉高全省</w:t>
      </w:r>
      <w:r>
        <w:t>5.4</w:t>
      </w:r>
      <w:r>
        <w:t>个百分点。全市新备案（核准）外商投资企业</w:t>
      </w:r>
      <w:r>
        <w:t>347</w:t>
      </w:r>
      <w:r>
        <w:t>家，比增</w:t>
      </w:r>
      <w:r>
        <w:t>35%</w:t>
      </w:r>
      <w:r>
        <w:t>，占全省</w:t>
      </w:r>
      <w:r>
        <w:t>21.6%</w:t>
      </w:r>
      <w:r>
        <w:t>；合同外资</w:t>
      </w:r>
      <w:r>
        <w:t>12.1</w:t>
      </w:r>
      <w:r>
        <w:t>亿美元，比增</w:t>
      </w:r>
      <w:r>
        <w:t>44%</w:t>
      </w:r>
      <w:r>
        <w:t>，占全省</w:t>
      </w:r>
      <w:r>
        <w:t>23.6%</w:t>
      </w:r>
      <w:r>
        <w:t>。</w:t>
      </w:r>
    </w:p>
    <w:p w:rsidR="00A16CE6" w:rsidRDefault="00A16CE6" w:rsidP="00A16CE6">
      <w:pPr>
        <w:ind w:firstLineChars="200" w:firstLine="420"/>
      </w:pPr>
      <w:r>
        <w:rPr>
          <w:rFonts w:hint="eastAsia"/>
        </w:rPr>
        <w:t>三是外企增资意愿显著。全市共</w:t>
      </w:r>
      <w:r>
        <w:t>25</w:t>
      </w:r>
      <w:r>
        <w:t>家外资企业增资扩营，净增合同外资</w:t>
      </w:r>
      <w:r>
        <w:t>10.8</w:t>
      </w:r>
      <w:r>
        <w:t>亿美元，比增</w:t>
      </w:r>
      <w:r>
        <w:t>89.7%</w:t>
      </w:r>
      <w:r>
        <w:t>，所占比重为</w:t>
      </w:r>
      <w:r>
        <w:t>82%</w:t>
      </w:r>
      <w:r>
        <w:t>。</w:t>
      </w:r>
    </w:p>
    <w:p w:rsidR="00A16CE6" w:rsidRDefault="00A16CE6" w:rsidP="00A16CE6">
      <w:pPr>
        <w:ind w:firstLineChars="200" w:firstLine="420"/>
      </w:pPr>
      <w:r>
        <w:rPr>
          <w:rFonts w:hint="eastAsia"/>
        </w:rPr>
        <w:t>四是大项目带动效应明显。实际使用外资超千万美元外资企业</w:t>
      </w:r>
      <w:r>
        <w:t>14</w:t>
      </w:r>
      <w:r>
        <w:t>家，累计使用外资</w:t>
      </w:r>
      <w:r>
        <w:t>5.7</w:t>
      </w:r>
      <w:r>
        <w:t>亿美元，占全市实际使用外资的</w:t>
      </w:r>
      <w:r>
        <w:t>83.1%</w:t>
      </w:r>
      <w:r>
        <w:t>。</w:t>
      </w:r>
    </w:p>
    <w:p w:rsidR="00A16CE6" w:rsidRDefault="00A16CE6" w:rsidP="00A16CE6">
      <w:pPr>
        <w:ind w:firstLineChars="200" w:firstLine="420"/>
      </w:pPr>
      <w:r>
        <w:rPr>
          <w:rFonts w:hint="eastAsia"/>
        </w:rPr>
        <w:t>五是产业结构进一步优化。先进制造业实际使用外资</w:t>
      </w:r>
      <w:r>
        <w:t>4.5</w:t>
      </w:r>
      <w:r>
        <w:t>亿美元，同比增长</w:t>
      </w:r>
      <w:r>
        <w:t>23.1%</w:t>
      </w:r>
      <w:r>
        <w:t>，所占比重为</w:t>
      </w:r>
      <w:r>
        <w:t>65.2%</w:t>
      </w:r>
      <w:r>
        <w:t>。仓储物流业使用外资比增</w:t>
      </w:r>
      <w:r>
        <w:t>135.1%</w:t>
      </w:r>
      <w:r>
        <w:t>、科技推广和应用服务业同比增长</w:t>
      </w:r>
      <w:r>
        <w:t>496.1%</w:t>
      </w:r>
      <w:r>
        <w:t>。</w:t>
      </w:r>
    </w:p>
    <w:p w:rsidR="00A16CE6" w:rsidRDefault="00A16CE6" w:rsidP="00A16CE6">
      <w:pPr>
        <w:ind w:firstLineChars="200" w:firstLine="420"/>
      </w:pPr>
      <w:r>
        <w:rPr>
          <w:rFonts w:hint="eastAsia"/>
        </w:rPr>
        <w:t>抓准重点加大招商引资力度</w:t>
      </w:r>
    </w:p>
    <w:p w:rsidR="00A16CE6" w:rsidRDefault="00A16CE6" w:rsidP="00A16CE6">
      <w:pPr>
        <w:ind w:firstLineChars="200" w:firstLine="420"/>
      </w:pPr>
      <w:r>
        <w:rPr>
          <w:rFonts w:hint="eastAsia"/>
        </w:rPr>
        <w:t>加强谋划，统筹推进。泉州通过强化市县合力，组织线上会议、工作群组、一线调研等方式，持续梳理各地方招商需求及目标，做好沟通协调工作，积极谋划外资招商项目，多方式开展招商引资工作；围绕</w:t>
      </w:r>
      <w:r>
        <w:t>2023</w:t>
      </w:r>
      <w:r>
        <w:t>年抓开放招商促项目落地专项行动方案，持续加强外商投资工作领导，统筹推进各项工作；制定出台外资</w:t>
      </w:r>
      <w:r>
        <w:t>“</w:t>
      </w:r>
      <w:r>
        <w:t>开门稳、开门红</w:t>
      </w:r>
      <w:r>
        <w:t>”</w:t>
      </w:r>
      <w:r>
        <w:t>工作方案，推动外资指标位居全省前列。</w:t>
      </w:r>
    </w:p>
    <w:p w:rsidR="00A16CE6" w:rsidRDefault="00A16CE6" w:rsidP="00A16CE6">
      <w:pPr>
        <w:ind w:firstLineChars="200" w:firstLine="420"/>
      </w:pPr>
      <w:r>
        <w:rPr>
          <w:rFonts w:hint="eastAsia"/>
        </w:rPr>
        <w:t>创新机制，主动出击。泉州不断加强常态化交流、针对性服务、精准式招商联动协调机制，持续发挥工作专班作用，推动重点外资项目合作；进一步调整优化招商工作领导小组架构，下设</w:t>
      </w:r>
      <w:r>
        <w:t>8</w:t>
      </w:r>
      <w:r>
        <w:t>个专项招商组，指导各县（市、区）开展外资等相关领域招商，协同推进项目进展；积极开展点对点招商，多次主动对接华星石化、蓝星安迪苏、益海嘉里等外资企业，争取项目落地；打好政策与服务的</w:t>
      </w:r>
      <w:r>
        <w:t>“</w:t>
      </w:r>
      <w:r>
        <w:t>组合拳</w:t>
      </w:r>
      <w:r>
        <w:t>”</w:t>
      </w:r>
      <w:r>
        <w:t>，通过积极走访有意愿的重点外资企业，实施针对性措施和特色化服务，推动外企增资扩产。</w:t>
      </w:r>
    </w:p>
    <w:p w:rsidR="00A16CE6" w:rsidRDefault="00A16CE6" w:rsidP="00A16CE6">
      <w:pPr>
        <w:ind w:firstLineChars="200" w:firstLine="420"/>
      </w:pPr>
      <w:r>
        <w:rPr>
          <w:rFonts w:hint="eastAsia"/>
        </w:rPr>
        <w:t>突出重点，扶优助强。泉州坚持突出重点，聚焦侨港澳台招商，充分利用泉州“侨”的优势，推动引侨资、汇侨智工作见效明显；有效发挥外资大项目带动作用，三六一度（中国）有限公司、特步集团有限公司、惠安融世投资有限公司、石狮市通达新能源科技有限公司、金阳（泉州）新能源科技有限公司等实际使用外资超千万美元的重点企业顺利履约到资。</w:t>
      </w:r>
    </w:p>
    <w:p w:rsidR="00A16CE6" w:rsidRDefault="00A16CE6" w:rsidP="00A16CE6">
      <w:pPr>
        <w:ind w:firstLineChars="200" w:firstLine="420"/>
      </w:pPr>
      <w:r>
        <w:rPr>
          <w:rFonts w:hint="eastAsia"/>
        </w:rPr>
        <w:t>拓展方式，内外发力。泉州积极拓展方式、扩宽渠道进行招商，有效增强吸引外商投资的“磁力”。抢抓疫情恢复新常态，走出去开展招商推介工作。</w:t>
      </w:r>
      <w:r>
        <w:t>2</w:t>
      </w:r>
      <w:r>
        <w:t>月份，泉州市商务局牵头组织泉州市经贸团组，由市政府分管领导带队赴泰国、马来西亚和新加坡开展经贸促进活动，通过点对点洽谈对接、登门拜访和举行经贸交流推介会等形式，向广大侨亲和海外客商招商，达成</w:t>
      </w:r>
      <w:r>
        <w:t>12</w:t>
      </w:r>
      <w:r>
        <w:t>个投资合作意向；</w:t>
      </w:r>
      <w:r>
        <w:t>4</w:t>
      </w:r>
      <w:r>
        <w:t>月份，牵头组织开展国潮泉州品牌香江行系列活动，由市政府主要领导带队赴香港召开纺织服装产业国际合作对接会、开展招商对接洽谈等活动，推动</w:t>
      </w:r>
      <w:r>
        <w:t>8</w:t>
      </w:r>
      <w:r>
        <w:t>个合作项目签约，帮助企业拓展国际</w:t>
      </w:r>
      <w:r>
        <w:rPr>
          <w:rFonts w:hint="eastAsia"/>
        </w:rPr>
        <w:t>市场，抢抓发展商机；</w:t>
      </w:r>
      <w:r>
        <w:t>5</w:t>
      </w:r>
      <w:r>
        <w:t>月份，牵头组织赴欧洲开展投资促进活动，由市政府分管领导带队赴法国、德国和意大利，生成、签约、推动</w:t>
      </w:r>
      <w:r>
        <w:t>21</w:t>
      </w:r>
      <w:r>
        <w:t>个产业合作意向项目。同时，泉州还鼓励各县（区、市）充分利用春节侨商回乡的有利时机，创新整合拓展招商方式，重点开展外资项目精准招商。</w:t>
      </w:r>
    </w:p>
    <w:p w:rsidR="00A16CE6" w:rsidRDefault="00A16CE6" w:rsidP="00A16CE6">
      <w:pPr>
        <w:ind w:firstLineChars="200" w:firstLine="420"/>
      </w:pPr>
      <w:r>
        <w:rPr>
          <w:rFonts w:hint="eastAsia"/>
        </w:rPr>
        <w:t>政策支持，优化服务。泉州制定出台了</w:t>
      </w:r>
      <w:r>
        <w:t>2023</w:t>
      </w:r>
      <w:r>
        <w:t>年支持外资企业加快到资政策，对符合条件的外商投资企业按年实际到资额给予最高</w:t>
      </w:r>
      <w:r>
        <w:t>1000</w:t>
      </w:r>
      <w:r>
        <w:t>万元奖励。深入重点县（区、市）和外资企业开展调研，解决外资项目落地过程中的困难问题，推动福建华星石化有限公司、晋江京易供应链管理有限公司、南安市万家汇家电有限公司等</w:t>
      </w:r>
      <w:r>
        <w:t>73</w:t>
      </w:r>
      <w:r>
        <w:t>家外商投资企业到资履约，促进全产业利用外资结构进一步优化。</w:t>
      </w:r>
    </w:p>
    <w:p w:rsidR="00A16CE6" w:rsidRDefault="00A16CE6" w:rsidP="00A16CE6">
      <w:pPr>
        <w:ind w:firstLineChars="200" w:firstLine="420"/>
      </w:pPr>
      <w:r>
        <w:rPr>
          <w:rFonts w:hint="eastAsia"/>
        </w:rPr>
        <w:t>下一步，泉州市商务局将持续加大招商引资力度，拓宽利用外资方式，优化外商投资环境，保持外资良好增长势头，确保完成全年实际使用外资目标任务。</w:t>
      </w:r>
    </w:p>
    <w:p w:rsidR="00A16CE6" w:rsidRDefault="00A16CE6" w:rsidP="000B05AC">
      <w:pPr>
        <w:jc w:val="right"/>
      </w:pPr>
      <w:r w:rsidRPr="000B05AC">
        <w:rPr>
          <w:rFonts w:hint="eastAsia"/>
        </w:rPr>
        <w:t>泉州网</w:t>
      </w:r>
      <w:r>
        <w:rPr>
          <w:rFonts w:hint="eastAsia"/>
        </w:rPr>
        <w:t>2023-7-26</w:t>
      </w:r>
    </w:p>
    <w:p w:rsidR="00A16CE6" w:rsidRDefault="00A16CE6" w:rsidP="005325A1">
      <w:pPr>
        <w:sectPr w:rsidR="00A16CE6" w:rsidSect="005325A1">
          <w:type w:val="continuous"/>
          <w:pgSz w:w="11906" w:h="16838"/>
          <w:pgMar w:top="1644" w:right="1236" w:bottom="1418" w:left="1814" w:header="851" w:footer="907" w:gutter="0"/>
          <w:pgNumType w:start="1"/>
          <w:cols w:space="720"/>
          <w:docGrid w:type="lines" w:linePitch="341" w:charSpace="2373"/>
        </w:sectPr>
      </w:pPr>
    </w:p>
    <w:p w:rsidR="005820F3" w:rsidRDefault="005820F3"/>
    <w:sectPr w:rsidR="005820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6CE6"/>
    <w:rsid w:val="005820F3"/>
    <w:rsid w:val="00A16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6C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16CE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Company>Microsoft</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2023-08-02T09:11:00Z</dcterms:created>
</cp:coreProperties>
</file>