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3BFA" w:rsidRDefault="00953BFA" w:rsidP="00844CD8">
      <w:pPr>
        <w:pStyle w:val="1"/>
      </w:pPr>
      <w:r w:rsidRPr="00844CD8">
        <w:rPr>
          <w:rFonts w:hint="eastAsia"/>
        </w:rPr>
        <w:t>江苏省淮安市探索智慧监管提升特种设备安全水平纪实</w:t>
      </w:r>
    </w:p>
    <w:p w:rsidR="00953BFA" w:rsidRDefault="00953BFA" w:rsidP="00953BFA">
      <w:pPr>
        <w:ind w:firstLineChars="200" w:firstLine="420"/>
      </w:pPr>
      <w:r>
        <w:rPr>
          <w:rFonts w:hint="eastAsia"/>
        </w:rPr>
        <w:t>开栏的话</w:t>
      </w:r>
    </w:p>
    <w:p w:rsidR="00953BFA" w:rsidRDefault="00953BFA" w:rsidP="00953BFA">
      <w:pPr>
        <w:ind w:firstLineChars="200" w:firstLine="420"/>
      </w:pPr>
      <w:r>
        <w:rPr>
          <w:rFonts w:hint="eastAsia"/>
        </w:rPr>
        <w:t>安全没有小事，生命重于泰山。</w:t>
      </w:r>
    </w:p>
    <w:p w:rsidR="00953BFA" w:rsidRDefault="00953BFA" w:rsidP="00953BFA">
      <w:pPr>
        <w:ind w:firstLineChars="200" w:firstLine="420"/>
      </w:pPr>
      <w:r>
        <w:rPr>
          <w:rFonts w:hint="eastAsia"/>
        </w:rPr>
        <w:t>安全生产是民生大事，事关人民群众生命财产安全，一丝一毫不能放松。各地市场监管部门认真贯彻落实市场监管总局决策部署，牢固树立“监管为民”核心理念，紧紧围绕服务经济社会高质量发展大局，在加强重点行业、重点领域安全监管上积极探索，在人民群众和经营主体“急难愁盼”上精准发力，盯紧苗头隐患，全面排查风险，提升监管效能，加强督促指导，抓牢抓实市场监管领域安全生产工作，取得了一系列积极成果。从今日起，本报开设《护航安全生产</w:t>
      </w:r>
      <w:r>
        <w:t xml:space="preserve"> </w:t>
      </w:r>
      <w:r>
        <w:t>市场监管在行动》专栏，报道市场监管部门在特种设备安全、产品质量安全等领域探索创新，努力护航安全</w:t>
      </w:r>
      <w:r>
        <w:rPr>
          <w:rFonts w:hint="eastAsia"/>
        </w:rPr>
        <w:t>生产所取得的积极成果，以飨读者。</w:t>
      </w:r>
    </w:p>
    <w:p w:rsidR="00953BFA" w:rsidRDefault="00953BFA" w:rsidP="00953BFA">
      <w:pPr>
        <w:ind w:firstLineChars="200" w:firstLine="420"/>
      </w:pPr>
      <w:r>
        <w:rPr>
          <w:rFonts w:hint="eastAsia"/>
        </w:rPr>
        <w:t>因“智”赋能，向“智”而行，以“智”为基。</w:t>
      </w:r>
    </w:p>
    <w:p w:rsidR="00953BFA" w:rsidRDefault="00953BFA" w:rsidP="00953BFA">
      <w:pPr>
        <w:ind w:firstLineChars="200" w:firstLine="420"/>
      </w:pPr>
      <w:r>
        <w:rPr>
          <w:rFonts w:hint="eastAsia"/>
        </w:rPr>
        <w:t>近年来，江苏省淮安市市场监管局以“拥抱智慧监管”为理念，不断创新方法，探索推行全方位、全流程、全要素、全链条的“穿透式”监管，让“监管跑在问题前面”，强力推进实施特种设备安全智慧监管，连续</w:t>
      </w:r>
      <w:r>
        <w:t>5</w:t>
      </w:r>
      <w:r>
        <w:t>年实现事故率和死亡率</w:t>
      </w:r>
      <w:r>
        <w:t>“</w:t>
      </w:r>
      <w:r>
        <w:t>双零</w:t>
      </w:r>
      <w:r>
        <w:t>”</w:t>
      </w:r>
      <w:r>
        <w:t>目标，有关经验做法被国务院安全生产委员会办公室推广。</w:t>
      </w:r>
    </w:p>
    <w:p w:rsidR="00953BFA" w:rsidRDefault="00953BFA" w:rsidP="00953BFA">
      <w:pPr>
        <w:ind w:firstLineChars="200" w:firstLine="420"/>
      </w:pPr>
      <w:r>
        <w:rPr>
          <w:rFonts w:hint="eastAsia"/>
        </w:rPr>
        <w:t>信息化管理筑平台</w:t>
      </w:r>
    </w:p>
    <w:p w:rsidR="00953BFA" w:rsidRDefault="00953BFA" w:rsidP="00953BFA">
      <w:pPr>
        <w:ind w:firstLineChars="200" w:firstLine="420"/>
      </w:pPr>
      <w:r>
        <w:rPr>
          <w:rFonts w:hint="eastAsia"/>
        </w:rPr>
        <w:t>“几年前，安装电梯前我要往返市场监管局和特检院，为电梯逐台办理施工告知和安装监督检验报检纸质文件，耗时又费力。自从推广使用特种设备企业云平台后，只需要在电脑上简单操作，短短</w:t>
      </w:r>
      <w:r>
        <w:t>20</w:t>
      </w:r>
      <w:r>
        <w:t>分钟就能完成过去耗时几天的工作。</w:t>
      </w:r>
      <w:r>
        <w:t>”</w:t>
      </w:r>
      <w:r>
        <w:t>李先生是淮安市一家电梯安装单位负责人，最近负责在淮安某新建小区安装</w:t>
      </w:r>
      <w:r>
        <w:t>40</w:t>
      </w:r>
      <w:r>
        <w:t>台电梯，想起过去奔波的经历，他感慨道。不仅如此，李先生还可以通过云平台缴纳电梯检验费用、查询检验结果、协助开发商申报使用登记。</w:t>
      </w:r>
    </w:p>
    <w:p w:rsidR="00953BFA" w:rsidRDefault="00953BFA" w:rsidP="00953BFA">
      <w:pPr>
        <w:ind w:firstLineChars="200" w:firstLine="420"/>
      </w:pPr>
      <w:r>
        <w:rPr>
          <w:rFonts w:hint="eastAsia"/>
        </w:rPr>
        <w:t>淮安市通过建设推广特种设备企业云平台，建立起一座优化政企关系的特种设备安全服务桥梁。特种设备生产、使用单位逐步将安全管理工作及相关台账“搬”到云端，有力推进了部门监管责任和企业主体责任融合统一的良性循环。目前，该市已开通使用平台账号的企业有</w:t>
      </w:r>
      <w:r>
        <w:t>7900</w:t>
      </w:r>
      <w:r>
        <w:t>余家，占全市特种设备生产、使用单位总数的</w:t>
      </w:r>
      <w:r>
        <w:t>90.41%</w:t>
      </w:r>
      <w:r>
        <w:t>。</w:t>
      </w:r>
    </w:p>
    <w:p w:rsidR="00953BFA" w:rsidRDefault="00953BFA" w:rsidP="00953BFA">
      <w:pPr>
        <w:ind w:firstLineChars="200" w:firstLine="420"/>
      </w:pPr>
      <w:r>
        <w:rPr>
          <w:rFonts w:hint="eastAsia"/>
        </w:rPr>
        <w:t>电梯“无纸化维保”显成效</w:t>
      </w:r>
    </w:p>
    <w:p w:rsidR="00953BFA" w:rsidRDefault="00953BFA" w:rsidP="00953BFA">
      <w:pPr>
        <w:ind w:firstLineChars="200" w:firstLine="420"/>
      </w:pPr>
      <w:r>
        <w:rPr>
          <w:rFonts w:hint="eastAsia"/>
        </w:rPr>
        <w:t>家住淮安市盱眙县碧桂园小区的张女士最近发现，扫描电梯里</w:t>
      </w:r>
      <w:r>
        <w:t>96333</w:t>
      </w:r>
      <w:r>
        <w:t>标志牌上的二维码，不但能查询到电梯登记、检验检测和紧急联系人信息，还能查询到详细的电梯维保情况和具体维保人员信息，这让她对电梯的安全性充满了信心。</w:t>
      </w:r>
    </w:p>
    <w:p w:rsidR="00953BFA" w:rsidRDefault="00953BFA" w:rsidP="00953BFA">
      <w:pPr>
        <w:ind w:firstLineChars="200" w:firstLine="420"/>
      </w:pPr>
      <w:r>
        <w:rPr>
          <w:rFonts w:hint="eastAsia"/>
        </w:rPr>
        <w:t>淮安市不断拓展企业云平台的延伸服务场景，其中一项引人注目的实践就是推动全市电梯“无纸化维保”。维保人员在作业时，通过扫描“无纸化维保”系统二维码、实时定位、现场拍照、电子签名等操作，确保维保过程的真实性和可追溯性；电梯维保单位通过云平台，可以及时跟踪、掌握维保人员工作质量，及时进行督促。这一举措切实推动了维保单位、使用单位落实安全主体责任。</w:t>
      </w:r>
    </w:p>
    <w:p w:rsidR="00953BFA" w:rsidRDefault="00953BFA" w:rsidP="00953BFA">
      <w:pPr>
        <w:ind w:firstLineChars="200" w:firstLine="420"/>
      </w:pPr>
      <w:r>
        <w:rPr>
          <w:rFonts w:hint="eastAsia"/>
        </w:rPr>
        <w:t>系统仅上线两个月，已有</w:t>
      </w:r>
      <w:r>
        <w:t>85</w:t>
      </w:r>
      <w:r>
        <w:t>家电梯维保单位主动上线维保电梯</w:t>
      </w:r>
      <w:r>
        <w:t>1.9</w:t>
      </w:r>
      <w:r>
        <w:t>万台，占全市电梯总数的</w:t>
      </w:r>
      <w:r>
        <w:t>54%</w:t>
      </w:r>
      <w:r>
        <w:t>。淮安市计划今年底前，实现电梯</w:t>
      </w:r>
      <w:r>
        <w:t>“</w:t>
      </w:r>
      <w:r>
        <w:t>无纸化维保</w:t>
      </w:r>
      <w:r>
        <w:t>”</w:t>
      </w:r>
      <w:r>
        <w:t>率达</w:t>
      </w:r>
      <w:r>
        <w:t>95%</w:t>
      </w:r>
      <w:r>
        <w:t>以上。</w:t>
      </w:r>
    </w:p>
    <w:p w:rsidR="00953BFA" w:rsidRDefault="00953BFA" w:rsidP="00953BFA">
      <w:pPr>
        <w:ind w:firstLineChars="200" w:firstLine="420"/>
      </w:pPr>
      <w:r>
        <w:rPr>
          <w:rFonts w:hint="eastAsia"/>
        </w:rPr>
        <w:t>气瓶安全“孤岛”渐消除</w:t>
      </w:r>
    </w:p>
    <w:p w:rsidR="00953BFA" w:rsidRDefault="00953BFA" w:rsidP="00953BFA">
      <w:pPr>
        <w:ind w:firstLineChars="200" w:firstLine="420"/>
      </w:pPr>
      <w:r>
        <w:rPr>
          <w:rFonts w:hint="eastAsia"/>
        </w:rPr>
        <w:t>“自从市场监管局的同志上门宣传气瓶全流程质量追溯系统应用后，我的担心逐渐消除了。”王先生在淮安市清江浦区开了一家早餐店，使用液化石油气瓶烹饪食品。过去，他一直担心气瓶的质量和安全问题，现在他每拿到一只配送的气瓶，都习惯性地掏出手机扫描气瓶二维码，查询检验记录、最近一次充装和配送信息。“这让我感到非常安心，知道气瓶是经过严格检验的，并且可以追溯。”王先生介绍。</w:t>
      </w:r>
    </w:p>
    <w:p w:rsidR="00953BFA" w:rsidRDefault="00953BFA" w:rsidP="00953BFA">
      <w:pPr>
        <w:ind w:firstLineChars="200" w:firstLine="420"/>
      </w:pPr>
      <w:r>
        <w:rPr>
          <w:rFonts w:hint="eastAsia"/>
        </w:rPr>
        <w:t>为确保液化石油气瓶全生命周期无缝监管，淮安市市场监管局主动联合住建部门，在已建立的气瓶“阳光充装”系统基础上，进一步优化系统服务。该系统将信息数据打通，实现淮安市全域范围内液化石油气瓶无检验不充装、无充装不配送，增强部门监管合力。</w:t>
      </w:r>
      <w:r>
        <w:t>2020</w:t>
      </w:r>
      <w:r>
        <w:t>年以来，该局查处燃气充装违法案件</w:t>
      </w:r>
      <w:r>
        <w:t>14</w:t>
      </w:r>
      <w:r>
        <w:t>件，协助住建部门取缔燃气</w:t>
      </w:r>
      <w:r>
        <w:t>“</w:t>
      </w:r>
      <w:r>
        <w:t>黑气点</w:t>
      </w:r>
      <w:r>
        <w:t>”31</w:t>
      </w:r>
      <w:r>
        <w:t>个，罚没违规气瓶</w:t>
      </w:r>
      <w:r>
        <w:t>500</w:t>
      </w:r>
      <w:r>
        <w:t>余只。</w:t>
      </w:r>
    </w:p>
    <w:p w:rsidR="00953BFA" w:rsidRDefault="00953BFA" w:rsidP="00953BFA">
      <w:pPr>
        <w:ind w:firstLineChars="200" w:firstLine="420"/>
      </w:pPr>
      <w:r>
        <w:rPr>
          <w:rFonts w:hint="eastAsia"/>
        </w:rPr>
        <w:t>叉车“技防”守安全</w:t>
      </w:r>
    </w:p>
    <w:p w:rsidR="00953BFA" w:rsidRDefault="00953BFA" w:rsidP="00953BFA">
      <w:pPr>
        <w:ind w:firstLineChars="200" w:firstLine="420"/>
      </w:pPr>
      <w:r>
        <w:rPr>
          <w:rFonts w:hint="eastAsia"/>
        </w:rPr>
        <w:t>数据显示，在特种设备事故中，叉车亡人率持续居高位。对此，淮安市积极探索开展叉车智慧监管工作，并率先在化工、钢铁和卷烟行业的</w:t>
      </w:r>
      <w:r>
        <w:t>10</w:t>
      </w:r>
      <w:r>
        <w:t>家企业开展智慧化监管试点，结合特种设备安全责任保险，建设叉车智慧管理平台，指导企业运用叉车加装具备人员识别等功能的</w:t>
      </w:r>
      <w:r>
        <w:t>“</w:t>
      </w:r>
      <w:r>
        <w:t>黑匣子</w:t>
      </w:r>
      <w:r>
        <w:t>”</w:t>
      </w:r>
      <w:r>
        <w:t>，对无证、超期未检等违规操作行为进行监控、报警和停止运行，有效防范叉车事故、化解风险。同时，保险公司会为企业提供监控服务，并提供涉及叉车人员人身伤亡及第三者财产损失事故善后保障。</w:t>
      </w:r>
    </w:p>
    <w:p w:rsidR="00953BFA" w:rsidRDefault="00953BFA" w:rsidP="00953BFA">
      <w:pPr>
        <w:ind w:firstLineChars="200" w:firstLine="420"/>
      </w:pPr>
      <w:r>
        <w:rPr>
          <w:rFonts w:hint="eastAsia"/>
        </w:rPr>
        <w:t>据试点企业反映，实施叉车“人管</w:t>
      </w:r>
      <w:r>
        <w:t>+</w:t>
      </w:r>
      <w:r>
        <w:t>技防</w:t>
      </w:r>
      <w:r>
        <w:t>”</w:t>
      </w:r>
      <w:r>
        <w:t>智慧监管新模式后，叉车管理和操作人员工作方式发生了巨大变化。</w:t>
      </w:r>
      <w:r>
        <w:t>“</w:t>
      </w:r>
      <w:r>
        <w:t>黑匣子</w:t>
      </w:r>
      <w:r>
        <w:t>”</w:t>
      </w:r>
      <w:r>
        <w:t>不仅可帮助企业防范无证人员偷用叉车行为，还能通过监控和报警减少违规操作行为，大大减少企业管理漏洞和人力消耗。目前，该试点模式已在淮安市全域范围内推广。</w:t>
      </w:r>
    </w:p>
    <w:p w:rsidR="00953BFA" w:rsidRDefault="00953BFA" w:rsidP="00953BFA">
      <w:pPr>
        <w:ind w:firstLineChars="200" w:firstLine="420"/>
      </w:pPr>
      <w:r>
        <w:rPr>
          <w:rFonts w:hint="eastAsia"/>
        </w:rPr>
        <w:t>淮安市市场监管局以智慧监管推动了高质高效发展，提高线上监管效能，减少对合规企业的安全检查频次，在体现安全监管“无事不扰”营商理念的同时，也为公众生命财产安全提供了有力保障。</w:t>
      </w:r>
    </w:p>
    <w:p w:rsidR="00953BFA" w:rsidRDefault="00953BFA" w:rsidP="00844CD8">
      <w:pPr>
        <w:jc w:val="right"/>
      </w:pPr>
      <w:r w:rsidRPr="00844CD8">
        <w:rPr>
          <w:rFonts w:hint="eastAsia"/>
        </w:rPr>
        <w:t>中国市场监管报</w:t>
      </w:r>
      <w:r>
        <w:rPr>
          <w:rFonts w:hint="eastAsia"/>
        </w:rPr>
        <w:t>2023-7-13</w:t>
      </w:r>
    </w:p>
    <w:p w:rsidR="00953BFA" w:rsidRDefault="00953BFA" w:rsidP="00126157">
      <w:pPr>
        <w:sectPr w:rsidR="00953BFA" w:rsidSect="0012615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C336B" w:rsidRDefault="003C336B"/>
    <w:sectPr w:rsidR="003C33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53BFA"/>
    <w:rsid w:val="003C336B"/>
    <w:rsid w:val="00953B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53BF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53BF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1728</Characters>
  <Application>Microsoft Office Word</Application>
  <DocSecurity>0</DocSecurity>
  <Lines>14</Lines>
  <Paragraphs>4</Paragraphs>
  <ScaleCrop>false</ScaleCrop>
  <Company>Microsoft</Company>
  <LinksUpToDate>false</LinksUpToDate>
  <CharactersWithSpaces>2027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2023-07-19T06:29:00Z</dcterms:created>
</cp:coreProperties>
</file>