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1D7E" w:rsidRPr="00F025DE" w:rsidRDefault="00ED1D7E" w:rsidP="00F025DE">
      <w:pPr>
        <w:pStyle w:val="1"/>
        <w:spacing w:line="245" w:lineRule="auto"/>
      </w:pPr>
      <w:r w:rsidRPr="00F025DE">
        <w:rPr>
          <w:rFonts w:hint="eastAsia"/>
        </w:rPr>
        <w:t>石狮实施</w:t>
      </w:r>
      <w:r w:rsidRPr="00F025DE">
        <w:t>18个重点项目优化提升农村产业结构</w:t>
      </w:r>
    </w:p>
    <w:p w:rsidR="00ED1D7E" w:rsidRDefault="00ED1D7E" w:rsidP="00ED1D7E">
      <w:pPr>
        <w:spacing w:line="245" w:lineRule="auto"/>
        <w:ind w:firstLineChars="200" w:firstLine="420"/>
        <w:jc w:val="left"/>
      </w:pPr>
      <w:r>
        <w:rPr>
          <w:rFonts w:hint="eastAsia"/>
        </w:rPr>
        <w:t>石狮市农村产业结构优化提升行动日前启动，明确今年实施</w:t>
      </w:r>
      <w:r>
        <w:t>18</w:t>
      </w:r>
      <w:r>
        <w:t>个重点项目，通过项目带动，推动我市农村产业发展迈上新台阶。具体项目为：</w:t>
      </w:r>
    </w:p>
    <w:p w:rsidR="00ED1D7E" w:rsidRDefault="00ED1D7E" w:rsidP="00ED1D7E">
      <w:pPr>
        <w:spacing w:line="245" w:lineRule="auto"/>
        <w:ind w:firstLineChars="200" w:firstLine="420"/>
        <w:jc w:val="left"/>
      </w:pPr>
      <w:r>
        <w:rPr>
          <w:rFonts w:hint="eastAsia"/>
        </w:rPr>
        <w:t>祥芝中心渔港提升改造整治维护项目。主要包括港池疏浚</w:t>
      </w:r>
      <w:r>
        <w:t>111.82</w:t>
      </w:r>
      <w:r>
        <w:t>万立方米、港池炸礁</w:t>
      </w:r>
      <w:r>
        <w:t>5.81</w:t>
      </w:r>
      <w:r>
        <w:t>万立方米、渔货棚</w:t>
      </w:r>
      <w:r>
        <w:t>1.2128</w:t>
      </w:r>
      <w:r>
        <w:t>万平方米、预留发展用地硬化</w:t>
      </w:r>
      <w:r>
        <w:t>0.8</w:t>
      </w:r>
      <w:r>
        <w:t>万平方米、旧港区路面堆场修复</w:t>
      </w:r>
      <w:r>
        <w:t>3.6</w:t>
      </w:r>
      <w:r>
        <w:t>万平方米、码头设施修复、渔港管理设施、水电工程、环保工程、智慧渔港系统。</w:t>
      </w:r>
    </w:p>
    <w:p w:rsidR="00ED1D7E" w:rsidRDefault="00ED1D7E" w:rsidP="00ED1D7E">
      <w:pPr>
        <w:spacing w:line="245" w:lineRule="auto"/>
        <w:ind w:firstLineChars="200" w:firstLine="420"/>
        <w:jc w:val="left"/>
      </w:pPr>
      <w:r>
        <w:rPr>
          <w:rFonts w:hint="eastAsia"/>
        </w:rPr>
        <w:t>石狮市食品有限公司肉品加工厂。项目占地面积</w:t>
      </w:r>
      <w:r>
        <w:t>83</w:t>
      </w:r>
      <w:r>
        <w:t>亩，建筑面积</w:t>
      </w:r>
      <w:r>
        <w:t>23560</w:t>
      </w:r>
      <w:r>
        <w:t>平方米</w:t>
      </w:r>
      <w:r>
        <w:t>,</w:t>
      </w:r>
      <w:r>
        <w:t>建设现代化生猪屠宰场</w:t>
      </w:r>
      <w:r>
        <w:t>1</w:t>
      </w:r>
      <w:r>
        <w:t>个，主要建设待宰车间、屠宰车间、冷库、急宰车间、隔离间、无害化处理间、污水处理间、洗消车间、检验楼、宿舍楼、固废间、门卫房、配电房、发电机房等生产生活行政办公建筑及生活配套设施</w:t>
      </w:r>
    </w:p>
    <w:p w:rsidR="00ED1D7E" w:rsidRDefault="00ED1D7E" w:rsidP="00ED1D7E">
      <w:pPr>
        <w:spacing w:line="245" w:lineRule="auto"/>
        <w:ind w:firstLineChars="200" w:firstLine="420"/>
        <w:jc w:val="left"/>
      </w:pPr>
      <w:r>
        <w:rPr>
          <w:rFonts w:hint="eastAsia"/>
        </w:rPr>
        <w:t>裕庆食用菌项目。项目用地</w:t>
      </w:r>
      <w:r>
        <w:t>30662</w:t>
      </w:r>
      <w:r>
        <w:t>平方米，引进最新食用菌液体菌种技术、工厂化立体栽培技术、废物再利用技术及自动化设施设备进行食用菌的标准化、周年化高效栽培生产，从事食用菌高效生产工艺的研究开发、深加工及销售。主要建筑物面积</w:t>
      </w:r>
      <w:r>
        <w:t>20200</w:t>
      </w:r>
      <w:r>
        <w:t>平方米，年产</w:t>
      </w:r>
      <w:r>
        <w:t>3650</w:t>
      </w:r>
      <w:r>
        <w:t>万瓶金针菇。</w:t>
      </w:r>
    </w:p>
    <w:p w:rsidR="00ED1D7E" w:rsidRDefault="00ED1D7E" w:rsidP="00ED1D7E">
      <w:pPr>
        <w:spacing w:line="245" w:lineRule="auto"/>
        <w:ind w:firstLineChars="200" w:firstLine="420"/>
        <w:jc w:val="left"/>
      </w:pPr>
      <w:r>
        <w:rPr>
          <w:rFonts w:hint="eastAsia"/>
        </w:rPr>
        <w:t>石狮市深海养殖项目（第一期）。在石狮深沪湾外深远海海域投放周长大于</w:t>
      </w:r>
      <w:r>
        <w:t>90</w:t>
      </w:r>
      <w:r>
        <w:t>米的大型深海养殖网箱</w:t>
      </w:r>
      <w:r>
        <w:t>60</w:t>
      </w:r>
      <w:r>
        <w:t>口，并配备相应的养殖辅助船，开展深远海高价值石斑鱼、龙虾养殖生产。</w:t>
      </w:r>
    </w:p>
    <w:p w:rsidR="00ED1D7E" w:rsidRDefault="00ED1D7E" w:rsidP="00ED1D7E">
      <w:pPr>
        <w:spacing w:line="245" w:lineRule="auto"/>
        <w:ind w:firstLineChars="200" w:firstLine="420"/>
        <w:jc w:val="left"/>
      </w:pPr>
      <w:r>
        <w:rPr>
          <w:rFonts w:hint="eastAsia"/>
        </w:rPr>
        <w:t>高标准农田新建及改造提升项目。新建高标准农田</w:t>
      </w:r>
      <w:r>
        <w:t>400</w:t>
      </w:r>
      <w:r>
        <w:t>亩，改造提升</w:t>
      </w:r>
      <w:r>
        <w:t>1000</w:t>
      </w:r>
      <w:r>
        <w:t>亩。</w:t>
      </w:r>
    </w:p>
    <w:p w:rsidR="00ED1D7E" w:rsidRDefault="00ED1D7E" w:rsidP="00ED1D7E">
      <w:pPr>
        <w:spacing w:line="245" w:lineRule="auto"/>
        <w:ind w:firstLineChars="200" w:firstLine="420"/>
        <w:jc w:val="left"/>
      </w:pPr>
      <w:r>
        <w:rPr>
          <w:rFonts w:hint="eastAsia"/>
        </w:rPr>
        <w:t>国际食品城预制菜项目。将食品城转型升级为预制菜线上线下交易展示中心。</w:t>
      </w:r>
    </w:p>
    <w:p w:rsidR="00ED1D7E" w:rsidRDefault="00ED1D7E" w:rsidP="00ED1D7E">
      <w:pPr>
        <w:spacing w:line="245" w:lineRule="auto"/>
        <w:ind w:firstLineChars="200" w:firstLine="420"/>
        <w:jc w:val="left"/>
      </w:pPr>
      <w:r>
        <w:rPr>
          <w:rFonts w:hint="eastAsia"/>
        </w:rPr>
        <w:t>塘头村鞋业物流仓储园。在塘头村集体用地建设约</w:t>
      </w:r>
      <w:r>
        <w:t>4000</w:t>
      </w:r>
      <w:r>
        <w:t>平方米的鞋业物流仓储园。</w:t>
      </w:r>
    </w:p>
    <w:p w:rsidR="00ED1D7E" w:rsidRDefault="00ED1D7E" w:rsidP="00ED1D7E">
      <w:pPr>
        <w:spacing w:line="245" w:lineRule="auto"/>
        <w:ind w:firstLineChars="200" w:firstLine="420"/>
        <w:jc w:val="left"/>
      </w:pPr>
      <w:r>
        <w:rPr>
          <w:rFonts w:hint="eastAsia"/>
        </w:rPr>
        <w:t>农耕体验园。项目约</w:t>
      </w:r>
      <w:r>
        <w:t>70</w:t>
      </w:r>
      <w:r>
        <w:t>亩，位于同兴路边，与晋江梧坑交界，交通便利，出租为农耕体验园（配套教育部提倡的劳动体验课程）或花卉市场。</w:t>
      </w:r>
    </w:p>
    <w:p w:rsidR="00ED1D7E" w:rsidRDefault="00ED1D7E" w:rsidP="00ED1D7E">
      <w:pPr>
        <w:spacing w:line="245" w:lineRule="auto"/>
        <w:ind w:firstLineChars="200" w:firstLine="420"/>
        <w:jc w:val="left"/>
      </w:pPr>
      <w:r>
        <w:rPr>
          <w:rFonts w:hint="eastAsia"/>
        </w:rPr>
        <w:t>厝仔村文化广场及旅游服务配套设施。完善建设文化公园周边的广场及整条路线的配套设施。</w:t>
      </w:r>
    </w:p>
    <w:p w:rsidR="00ED1D7E" w:rsidRDefault="00ED1D7E" w:rsidP="00ED1D7E">
      <w:pPr>
        <w:spacing w:line="245" w:lineRule="auto"/>
        <w:ind w:firstLineChars="200" w:firstLine="420"/>
        <w:jc w:val="left"/>
      </w:pPr>
      <w:r>
        <w:rPr>
          <w:rFonts w:hint="eastAsia"/>
        </w:rPr>
        <w:t>厝仔村体育中心提升改造工程。中心建设正规钢结构屋顶，建设成为室内生态体育文化活动场馆，更好地服务群众；可根据市场需要，出租给社会各界，作为文化体育及各类活动的重要场地，增加村财收入。</w:t>
      </w:r>
    </w:p>
    <w:p w:rsidR="00ED1D7E" w:rsidRDefault="00ED1D7E" w:rsidP="00ED1D7E">
      <w:pPr>
        <w:spacing w:line="245" w:lineRule="auto"/>
        <w:ind w:firstLineChars="200" w:firstLine="420"/>
        <w:jc w:val="left"/>
      </w:pPr>
      <w:r>
        <w:rPr>
          <w:rFonts w:hint="eastAsia"/>
        </w:rPr>
        <w:t>厝仔村体育中心屋顶太阳能项目。项目面积</w:t>
      </w:r>
      <w:r>
        <w:t>2500</w:t>
      </w:r>
      <w:r>
        <w:t>平方米，可装机</w:t>
      </w:r>
      <w:r>
        <w:t>550</w:t>
      </w:r>
      <w:r>
        <w:t>千瓦，既能解决该村所有设施用电，也能作为集体项目增加村集体创收。</w:t>
      </w:r>
    </w:p>
    <w:p w:rsidR="00ED1D7E" w:rsidRDefault="00ED1D7E" w:rsidP="00ED1D7E">
      <w:pPr>
        <w:spacing w:line="245" w:lineRule="auto"/>
        <w:ind w:firstLineChars="200" w:firstLine="420"/>
        <w:jc w:val="left"/>
      </w:pPr>
      <w:r>
        <w:rPr>
          <w:rFonts w:hint="eastAsia"/>
        </w:rPr>
        <w:t>物流仓储建设。利用鸿山镇洪厝村闲置土地进行仓储建设。</w:t>
      </w:r>
    </w:p>
    <w:p w:rsidR="00ED1D7E" w:rsidRDefault="00ED1D7E" w:rsidP="00ED1D7E">
      <w:pPr>
        <w:spacing w:line="245" w:lineRule="auto"/>
        <w:ind w:firstLineChars="200" w:firstLine="420"/>
        <w:jc w:val="left"/>
      </w:pPr>
      <w:r>
        <w:rPr>
          <w:rFonts w:hint="eastAsia"/>
        </w:rPr>
        <w:t>祥芝镇大堡村居家养老服务中心。计划建设</w:t>
      </w:r>
      <w:r>
        <w:t>1</w:t>
      </w:r>
      <w:r>
        <w:t>期工程</w:t>
      </w:r>
      <w:r>
        <w:t>26</w:t>
      </w:r>
      <w:r>
        <w:t>个店面，</w:t>
      </w:r>
      <w:r>
        <w:t>5</w:t>
      </w:r>
      <w:r>
        <w:t>层高</w:t>
      </w:r>
      <w:r>
        <w:t>9000</w:t>
      </w:r>
      <w:r>
        <w:t>平方米，</w:t>
      </w:r>
      <w:r>
        <w:t>1</w:t>
      </w:r>
      <w:r>
        <w:t>层地下室</w:t>
      </w:r>
      <w:r>
        <w:t>4100</w:t>
      </w:r>
      <w:r>
        <w:t>平方米。建设后将用于出租，增加村财收入。</w:t>
      </w:r>
    </w:p>
    <w:p w:rsidR="00ED1D7E" w:rsidRDefault="00ED1D7E" w:rsidP="00ED1D7E">
      <w:pPr>
        <w:spacing w:line="245" w:lineRule="auto"/>
        <w:ind w:firstLineChars="200" w:firstLine="420"/>
        <w:jc w:val="left"/>
      </w:pPr>
      <w:r>
        <w:rPr>
          <w:rFonts w:hint="eastAsia"/>
        </w:rPr>
        <w:t>海产品供应链基地电商产业园、海产品孵化基地。位于祥芝镇祥渔村，建设基地主体、冷藏、展示厅、孵化基地园、电商园区配套设施。</w:t>
      </w:r>
    </w:p>
    <w:p w:rsidR="00ED1D7E" w:rsidRDefault="00ED1D7E" w:rsidP="00ED1D7E">
      <w:pPr>
        <w:spacing w:line="245" w:lineRule="auto"/>
        <w:ind w:firstLineChars="200" w:firstLine="420"/>
        <w:jc w:val="left"/>
      </w:pPr>
      <w:r>
        <w:rPr>
          <w:rFonts w:hint="eastAsia"/>
        </w:rPr>
        <w:t>光伏发电</w:t>
      </w:r>
      <w:r>
        <w:t>2</w:t>
      </w:r>
      <w:r>
        <w:t>期。在永宁镇后杆柄村对治文化活动中心建设光伏发电</w:t>
      </w:r>
      <w:r>
        <w:t>2</w:t>
      </w:r>
      <w:r>
        <w:t>期工程，总面积约</w:t>
      </w:r>
      <w:r>
        <w:t>600</w:t>
      </w:r>
      <w:r>
        <w:t>平方米。</w:t>
      </w:r>
    </w:p>
    <w:p w:rsidR="00ED1D7E" w:rsidRDefault="00ED1D7E" w:rsidP="00ED1D7E">
      <w:pPr>
        <w:spacing w:line="245" w:lineRule="auto"/>
        <w:ind w:firstLineChars="200" w:firstLine="420"/>
        <w:jc w:val="left"/>
      </w:pPr>
      <w:r>
        <w:rPr>
          <w:rFonts w:hint="eastAsia"/>
        </w:rPr>
        <w:t>金鸡山生态文化园基础设施配套项目。位于永宁镇郭坑村，进一步完善文化园的基础设施和服务设施建设，建设休闲餐厅，打造吃喝玩乐购一条龙服务链。</w:t>
      </w:r>
    </w:p>
    <w:p w:rsidR="00ED1D7E" w:rsidRDefault="00ED1D7E" w:rsidP="00ED1D7E">
      <w:pPr>
        <w:spacing w:line="245" w:lineRule="auto"/>
        <w:ind w:firstLineChars="200" w:firstLine="420"/>
        <w:jc w:val="left"/>
      </w:pPr>
      <w:r>
        <w:rPr>
          <w:rFonts w:hint="eastAsia"/>
        </w:rPr>
        <w:t>郭宅村低碳电商仓储工程。利用村闲置集体土地，针对当前电商仓储市场，建设一个面积</w:t>
      </w:r>
      <w:r>
        <w:t>2000</w:t>
      </w:r>
      <w:r>
        <w:t>平方米的现代仓库，仓顶安装光伏电站进行发电。</w:t>
      </w:r>
    </w:p>
    <w:p w:rsidR="00ED1D7E" w:rsidRDefault="00ED1D7E" w:rsidP="00ED1D7E">
      <w:pPr>
        <w:spacing w:line="245" w:lineRule="auto"/>
        <w:ind w:firstLineChars="200" w:firstLine="420"/>
        <w:jc w:val="left"/>
      </w:pPr>
      <w:r>
        <w:rPr>
          <w:rFonts w:hint="eastAsia"/>
        </w:rPr>
        <w:t>卢厝狮阵非遗文化传习馆。石狮市卢厝狮阵非遗文化传习馆占地</w:t>
      </w:r>
      <w:r>
        <w:t>2500</w:t>
      </w:r>
      <w:r>
        <w:t>平方米，建筑面积</w:t>
      </w:r>
      <w:r>
        <w:t>8000</w:t>
      </w:r>
      <w:r>
        <w:t>余平方米，预计在</w:t>
      </w:r>
      <w:r>
        <w:t>2023</w:t>
      </w:r>
      <w:r>
        <w:t>年</w:t>
      </w:r>
      <w:r>
        <w:t>8</w:t>
      </w:r>
      <w:r>
        <w:t>月底完成各个功能区域的装修、场地布置工作，</w:t>
      </w:r>
      <w:r>
        <w:t>10</w:t>
      </w:r>
      <w:r>
        <w:t>月底向社会各界免费开放。</w:t>
      </w:r>
    </w:p>
    <w:p w:rsidR="00ED1D7E" w:rsidRPr="00BE3C21" w:rsidRDefault="00ED1D7E" w:rsidP="00ED1D7E">
      <w:pPr>
        <w:spacing w:line="245" w:lineRule="auto"/>
        <w:ind w:firstLineChars="200" w:firstLine="420"/>
        <w:jc w:val="left"/>
      </w:pPr>
      <w:r>
        <w:rPr>
          <w:rFonts w:hint="eastAsia"/>
        </w:rPr>
        <w:t>（记者</w:t>
      </w:r>
      <w:r>
        <w:t xml:space="preserve"> </w:t>
      </w:r>
      <w:r>
        <w:t>许小雄）</w:t>
      </w:r>
    </w:p>
    <w:p w:rsidR="00ED1D7E" w:rsidRDefault="00ED1D7E" w:rsidP="00ED1D7E">
      <w:pPr>
        <w:spacing w:line="245" w:lineRule="auto"/>
        <w:ind w:firstLineChars="200" w:firstLine="420"/>
        <w:jc w:val="right"/>
      </w:pPr>
      <w:r w:rsidRPr="00BE3C21">
        <w:rPr>
          <w:rFonts w:hint="eastAsia"/>
        </w:rPr>
        <w:t>石狮日报</w:t>
      </w:r>
      <w:r w:rsidRPr="00BE3C21">
        <w:t xml:space="preserve"> 2023-07-18</w:t>
      </w:r>
    </w:p>
    <w:p w:rsidR="00ED1D7E" w:rsidRDefault="00ED1D7E" w:rsidP="00DB4B95">
      <w:pPr>
        <w:sectPr w:rsidR="00ED1D7E" w:rsidSect="00DB4B9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71517" w:rsidRDefault="00771517"/>
    <w:sectPr w:rsidR="0077151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D1D7E"/>
    <w:rsid w:val="00771517"/>
    <w:rsid w:val="00ED1D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D1D7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ED1D7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209</Words>
  <Characters>1193</Characters>
  <Application>Microsoft Office Word</Application>
  <DocSecurity>0</DocSecurity>
  <Lines>9</Lines>
  <Paragraphs>2</Paragraphs>
  <ScaleCrop>false</ScaleCrop>
  <Company>Microsoft</Company>
  <LinksUpToDate>false</LinksUpToDate>
  <CharactersWithSpaces>1400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2023-08-01T08:08:00Z</dcterms:created>
</cp:coreProperties>
</file>