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3DE3" w:rsidRPr="00487073" w:rsidRDefault="001E3DE3" w:rsidP="00487073">
      <w:pPr>
        <w:pStyle w:val="1"/>
      </w:pPr>
      <w:r w:rsidRPr="00487073">
        <w:t>68.7%！洪江市全力推进重点项目建设</w:t>
      </w:r>
    </w:p>
    <w:p w:rsidR="001E3DE3" w:rsidRDefault="001E3DE3" w:rsidP="001E3DE3">
      <w:pPr>
        <w:ind w:firstLineChars="200" w:firstLine="420"/>
        <w:jc w:val="left"/>
      </w:pPr>
      <w:r>
        <w:rPr>
          <w:rFonts w:hint="eastAsia"/>
        </w:rPr>
        <w:t>今年以来，洪江市始终把项目建设作为“头版头条”，全面掀起项目攻坚热潮，以项目突破带动产业提升，奋力跑出高质量发展“加速度”。今年</w:t>
      </w:r>
      <w:r>
        <w:t>1-6</w:t>
      </w:r>
      <w:r>
        <w:t>月，怀化市级重点建设项目已完成年度投资</w:t>
      </w:r>
      <w:r>
        <w:t>23.47</w:t>
      </w:r>
      <w:r>
        <w:t>亿元，为年度计划的</w:t>
      </w:r>
      <w:r>
        <w:t>68.7%</w:t>
      </w:r>
      <w:r>
        <w:t>。</w:t>
      </w:r>
    </w:p>
    <w:p w:rsidR="001E3DE3" w:rsidRDefault="001E3DE3" w:rsidP="001E3DE3">
      <w:pPr>
        <w:ind w:firstLineChars="200" w:firstLine="420"/>
        <w:jc w:val="left"/>
      </w:pPr>
      <w:r>
        <w:t>7</w:t>
      </w:r>
      <w:r>
        <w:t>月</w:t>
      </w:r>
      <w:r>
        <w:t>13</w:t>
      </w:r>
      <w:r>
        <w:t>日，在洪江市高新区道路建设项目施工现场，机械轰鸣，施工人员正在抢抓工期，对部分路段开展给排水工程作业。该道路项目总长</w:t>
      </w:r>
      <w:r>
        <w:t>2199</w:t>
      </w:r>
      <w:r>
        <w:t>米，为双向四车道，修建完成后将进一步完善洪江市高新区骨架路网结构，促进片区工业发展和土地增值，拓宽高新产业技术开发区发展空间，提升道路通行能力。</w:t>
      </w:r>
    </w:p>
    <w:p w:rsidR="001E3DE3" w:rsidRDefault="001E3DE3" w:rsidP="001E3DE3">
      <w:pPr>
        <w:ind w:firstLineChars="200" w:firstLine="420"/>
        <w:jc w:val="left"/>
      </w:pPr>
      <w:r>
        <w:rPr>
          <w:rFonts w:hint="eastAsia"/>
        </w:rPr>
        <w:t>洪江市高新区道路建设项目经理周鹏告诉记者：“我们已经完成项目进度的</w:t>
      </w:r>
      <w:r>
        <w:t>80%</w:t>
      </w:r>
      <w:r>
        <w:t>，现在在做路面工程，后续还有亮化工程、电力工程，预计到今年</w:t>
      </w:r>
      <w:r>
        <w:t>10</w:t>
      </w:r>
      <w:r>
        <w:t>月底能够完成本项目的所有施工任务。</w:t>
      </w:r>
      <w:r>
        <w:t>”</w:t>
      </w:r>
    </w:p>
    <w:p w:rsidR="001E3DE3" w:rsidRDefault="001E3DE3" w:rsidP="001E3DE3">
      <w:pPr>
        <w:ind w:firstLineChars="200" w:firstLine="420"/>
        <w:jc w:val="left"/>
      </w:pPr>
      <w:r>
        <w:rPr>
          <w:rFonts w:hint="eastAsia"/>
        </w:rPr>
        <w:t>在洪江市高新区土地平整项目现场，数台挖掘机、打桩机正抢抓有利时节开展作业。该项目总投资</w:t>
      </w:r>
      <w:r>
        <w:t>4000</w:t>
      </w:r>
      <w:r>
        <w:t>万元，一期工程已完成</w:t>
      </w:r>
      <w:r>
        <w:t>80%</w:t>
      </w:r>
      <w:r>
        <w:t>。目前项目采取一、二期工程同步开工的方式，将大幅度缩减工期。项目完成后，将有效提升该市招商引资</w:t>
      </w:r>
      <w:r>
        <w:t>“</w:t>
      </w:r>
      <w:r>
        <w:t>筑巢引凤</w:t>
      </w:r>
      <w:r>
        <w:t>”</w:t>
      </w:r>
      <w:r>
        <w:t>的吸引力，为该市经济高质量发展注入强大动力。</w:t>
      </w:r>
    </w:p>
    <w:p w:rsidR="001E3DE3" w:rsidRDefault="001E3DE3" w:rsidP="001E3DE3">
      <w:pPr>
        <w:ind w:firstLineChars="200" w:firstLine="420"/>
        <w:jc w:val="left"/>
      </w:pPr>
      <w:r>
        <w:rPr>
          <w:rFonts w:hint="eastAsia"/>
        </w:rPr>
        <w:t>洪江市高新区土地平整项目现场管理员易图忠表示，他们目前是抢天气、抓进度、保安全，争取在规定的时间内，把</w:t>
      </w:r>
      <w:r>
        <w:t>165</w:t>
      </w:r>
      <w:r>
        <w:t>亩储备用地平整好，为洪江市高新区招商引资打下坚实基础。</w:t>
      </w:r>
    </w:p>
    <w:p w:rsidR="001E3DE3" w:rsidRDefault="001E3DE3" w:rsidP="001E3DE3">
      <w:pPr>
        <w:ind w:firstLineChars="200" w:firstLine="420"/>
        <w:jc w:val="left"/>
      </w:pPr>
      <w:r>
        <w:rPr>
          <w:rFonts w:hint="eastAsia"/>
        </w:rPr>
        <w:t>安江农校游客服务中心项目是洪江市全力打造安江农耕文化旅游区重点项目之一，该项目总面积</w:t>
      </w:r>
      <w:r>
        <w:t>2798</w:t>
      </w:r>
      <w:r>
        <w:t>平方米，建设内容包括停车场、主体楼及附属工程等。目前该项目已完成主体楼建设，正在进行后期水电及附属工程建设，预计今年</w:t>
      </w:r>
      <w:r>
        <w:t>8</w:t>
      </w:r>
      <w:r>
        <w:t>月中下旬完工，届时将为游客提供更加舒适的旅游体验。</w:t>
      </w:r>
    </w:p>
    <w:p w:rsidR="001E3DE3" w:rsidRDefault="001E3DE3" w:rsidP="001E3DE3">
      <w:pPr>
        <w:ind w:firstLineChars="200" w:firstLine="420"/>
        <w:jc w:val="left"/>
      </w:pPr>
      <w:r>
        <w:rPr>
          <w:rFonts w:hint="eastAsia"/>
        </w:rPr>
        <w:t>安江农校游客接待服务中心项目负责人周鑫说：“首先我们从管理上出发，根据市委、市政府的要求，制定了施工进度计划表并严格按照进度计划表执行，加人、加班、加点，原本</w:t>
      </w:r>
      <w:r>
        <w:t>20</w:t>
      </w:r>
      <w:r>
        <w:t>人的施工队伍，目前已增加至</w:t>
      </w:r>
      <w:r>
        <w:t>30</w:t>
      </w:r>
      <w:r>
        <w:t>余名工人。在夏季期间，通过更改作息时间，避开中午的高温酷暑，在确保安全和质量的前提下，争取如期完工，投入使用。</w:t>
      </w:r>
      <w:r>
        <w:t>”</w:t>
      </w:r>
    </w:p>
    <w:p w:rsidR="001E3DE3" w:rsidRDefault="001E3DE3" w:rsidP="001E3DE3">
      <w:pPr>
        <w:ind w:firstLineChars="200" w:firstLine="420"/>
        <w:jc w:val="left"/>
      </w:pPr>
      <w:r>
        <w:rPr>
          <w:rFonts w:hint="eastAsia"/>
        </w:rPr>
        <w:t>今年以来，洪江市以“闯”的精神、“创”的劲头、“干”的作风，加快全市重点项目建设。截至</w:t>
      </w:r>
      <w:r>
        <w:t>6</w:t>
      </w:r>
      <w:r>
        <w:t>月底，</w:t>
      </w:r>
      <w:r>
        <w:t>22</w:t>
      </w:r>
      <w:r>
        <w:t>个怀化市级重点建设项目总投资</w:t>
      </w:r>
      <w:r>
        <w:t>110.89</w:t>
      </w:r>
      <w:r>
        <w:t>亿元，目前已全部开工，已完成年度投资</w:t>
      </w:r>
      <w:r>
        <w:t>23.47</w:t>
      </w:r>
      <w:r>
        <w:t>亿元，为年度计划的</w:t>
      </w:r>
      <w:r>
        <w:t>68.7%</w:t>
      </w:r>
      <w:r>
        <w:t>。其中，</w:t>
      </w:r>
      <w:r>
        <w:t>14</w:t>
      </w:r>
      <w:r>
        <w:t>个重点产业类项目完成年度投资</w:t>
      </w:r>
      <w:r>
        <w:t>20.28</w:t>
      </w:r>
      <w:r>
        <w:t>亿元，为年度计划的</w:t>
      </w:r>
      <w:r>
        <w:t>68.8%</w:t>
      </w:r>
      <w:r>
        <w:t>。省重点建设项目</w:t>
      </w:r>
      <w:r>
        <w:t>1</w:t>
      </w:r>
      <w:r>
        <w:t>个，年度计划投资</w:t>
      </w:r>
      <w:r>
        <w:t>3</w:t>
      </w:r>
      <w:r>
        <w:t>亿元，完成投资</w:t>
      </w:r>
      <w:r>
        <w:t>1.64</w:t>
      </w:r>
      <w:r>
        <w:t>亿元，为年度计划的</w:t>
      </w:r>
      <w:r>
        <w:t>58.7%</w:t>
      </w:r>
      <w:r>
        <w:t>。洪江市本级重点建设项目</w:t>
      </w:r>
      <w:r>
        <w:t>71</w:t>
      </w:r>
      <w:r>
        <w:t>个，年度计划投资</w:t>
      </w:r>
      <w:r>
        <w:t>49.25</w:t>
      </w:r>
      <w:r>
        <w:t>亿元，完成年度投资</w:t>
      </w:r>
      <w:r>
        <w:t>17.83</w:t>
      </w:r>
      <w:r>
        <w:t>亿元，占年度计划的</w:t>
      </w:r>
      <w:r>
        <w:t>36.2%</w:t>
      </w:r>
      <w:r>
        <w:t>。</w:t>
      </w:r>
    </w:p>
    <w:p w:rsidR="001E3DE3" w:rsidRDefault="001E3DE3" w:rsidP="001E3DE3">
      <w:pPr>
        <w:ind w:firstLineChars="200" w:firstLine="420"/>
        <w:jc w:val="right"/>
      </w:pPr>
      <w:r>
        <w:rPr>
          <w:rFonts w:hint="eastAsia"/>
        </w:rPr>
        <w:t>红网</w:t>
      </w:r>
      <w:r>
        <w:t>2023-07-17</w:t>
      </w:r>
    </w:p>
    <w:p w:rsidR="001E3DE3" w:rsidRDefault="001E3DE3" w:rsidP="007D178D">
      <w:pPr>
        <w:sectPr w:rsidR="001E3DE3" w:rsidSect="007D178D">
          <w:type w:val="continuous"/>
          <w:pgSz w:w="11906" w:h="16838"/>
          <w:pgMar w:top="1644" w:right="1236" w:bottom="1418" w:left="1814" w:header="851" w:footer="907" w:gutter="0"/>
          <w:pgNumType w:start="1"/>
          <w:cols w:space="720"/>
          <w:docGrid w:type="lines" w:linePitch="341" w:charSpace="2373"/>
        </w:sectPr>
      </w:pPr>
    </w:p>
    <w:p w:rsidR="006C091D" w:rsidRDefault="006C091D"/>
    <w:sectPr w:rsidR="006C09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E3DE3"/>
    <w:rsid w:val="001E3DE3"/>
    <w:rsid w:val="006C09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E3D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E3DE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166</Words>
  <Characters>948</Characters>
  <Application>Microsoft Office Word</Application>
  <DocSecurity>0</DocSecurity>
  <Lines>7</Lines>
  <Paragraphs>2</Paragraphs>
  <ScaleCrop>false</ScaleCrop>
  <Company>Microsoft</Company>
  <LinksUpToDate>false</LinksUpToDate>
  <CharactersWithSpaces>1112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2023-07-26T07:15:00Z</dcterms:created>
</cp:coreProperties>
</file>