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6D07" w:rsidRPr="00F025DE" w:rsidRDefault="005F6D07" w:rsidP="00F025DE">
      <w:pPr>
        <w:pStyle w:val="1"/>
        <w:spacing w:line="245" w:lineRule="auto"/>
      </w:pPr>
      <w:r w:rsidRPr="00F025DE">
        <w:rPr>
          <w:rFonts w:hint="eastAsia"/>
        </w:rPr>
        <w:t>抚顺：新能源“照亮”绿色转型路</w:t>
      </w:r>
    </w:p>
    <w:p w:rsidR="005F6D07" w:rsidRDefault="005F6D07" w:rsidP="005F6D07">
      <w:pPr>
        <w:spacing w:line="245" w:lineRule="auto"/>
        <w:ind w:firstLineChars="200" w:firstLine="420"/>
        <w:jc w:val="left"/>
      </w:pPr>
      <w:r>
        <w:rPr>
          <w:rFonts w:hint="eastAsia"/>
        </w:rPr>
        <w:t>盛夏时节，抚顺境内群山逶迤、万木葱茏，众多河流纵横交织，优良的生态环境令人印象深刻。</w:t>
      </w:r>
    </w:p>
    <w:p w:rsidR="005F6D07" w:rsidRDefault="005F6D07" w:rsidP="005F6D07">
      <w:pPr>
        <w:spacing w:line="245" w:lineRule="auto"/>
        <w:ind w:firstLineChars="200" w:firstLine="420"/>
        <w:jc w:val="left"/>
      </w:pPr>
      <w:r>
        <w:rPr>
          <w:rFonts w:hint="eastAsia"/>
        </w:rPr>
        <w:t>“绿水青山就是金山银山。近年来，抚顺市持续推进生态环境保护，加快新能源建设。目前已建成新能源项目</w:t>
      </w:r>
      <w:r>
        <w:t>8</w:t>
      </w:r>
      <w:r>
        <w:t>个，其中包括光伏项目</w:t>
      </w:r>
      <w:r>
        <w:t>6</w:t>
      </w:r>
      <w:r>
        <w:t>个、生物质项目</w:t>
      </w:r>
      <w:r>
        <w:t>2</w:t>
      </w:r>
      <w:r>
        <w:t>个；在建新能源项目</w:t>
      </w:r>
      <w:r>
        <w:t>2</w:t>
      </w:r>
      <w:r>
        <w:t>个，其中包括抽水蓄能电站</w:t>
      </w:r>
      <w:r>
        <w:t>1</w:t>
      </w:r>
      <w:r>
        <w:t>个、光伏发电项目</w:t>
      </w:r>
      <w:r>
        <w:t>1</w:t>
      </w:r>
      <w:r>
        <w:t>个。</w:t>
      </w:r>
      <w:r>
        <w:t>”</w:t>
      </w:r>
      <w:r>
        <w:t>抚顺市发改委能源科相关负责人介绍。</w:t>
      </w:r>
    </w:p>
    <w:p w:rsidR="005F6D07" w:rsidRDefault="005F6D07" w:rsidP="005F6D07">
      <w:pPr>
        <w:spacing w:line="245" w:lineRule="auto"/>
        <w:ind w:firstLineChars="200" w:firstLine="420"/>
        <w:jc w:val="left"/>
      </w:pPr>
      <w:r>
        <w:rPr>
          <w:rFonts w:hint="eastAsia"/>
        </w:rPr>
        <w:t>拥有雄厚工业基础的抚顺，能源产业一直占据重要经济地位，近年来，当地煤矿资源趋于枯竭，抚顺市委、市政府全面贯彻落实习近平生态文明思想和省委、省政府决策部署，坚守绿色发展的战略定力，充分发挥生态资源丰富优势，破除旧动能、培育新动能，积极谋划布局风能、光能、水能、生物质等产业开发，编制印发《抚顺市清洁能源产业发展“十四五”规划》，先后组建由市领导为组长的能源项目专班和电网建设领导小组，统一指挥，合力推动，通过政策扶持、规划引领、项目带动等一系列举措，抽水蓄能、光伏、生物质发电等新能源建设项目多点开花。今年上半年，抚顺市新能源发电量突破</w:t>
      </w:r>
      <w:r>
        <w:t>4</w:t>
      </w:r>
      <w:r>
        <w:t>亿千瓦时，创历史新高。</w:t>
      </w:r>
    </w:p>
    <w:p w:rsidR="005F6D07" w:rsidRDefault="005F6D07" w:rsidP="005F6D07">
      <w:pPr>
        <w:spacing w:line="245" w:lineRule="auto"/>
        <w:ind w:firstLineChars="200" w:firstLine="420"/>
        <w:jc w:val="left"/>
      </w:pPr>
      <w:r>
        <w:rPr>
          <w:rFonts w:hint="eastAsia"/>
        </w:rPr>
        <w:t>抽水蓄能电站建设稳步推进</w:t>
      </w:r>
    </w:p>
    <w:p w:rsidR="005F6D07" w:rsidRDefault="005F6D07" w:rsidP="005F6D07">
      <w:pPr>
        <w:spacing w:line="245" w:lineRule="auto"/>
        <w:ind w:firstLineChars="200" w:firstLine="420"/>
        <w:jc w:val="left"/>
      </w:pPr>
      <w:r>
        <w:rPr>
          <w:rFonts w:hint="eastAsia"/>
        </w:rPr>
        <w:t>作为老工业基地，抚顺不仅拥有石化、钢铁、煤炭、铝业等坚实的工业基础，还拥有令人羡慕的生态资源。这里山峦起伏，河流纵横，林水资源丰富，有大小</w:t>
      </w:r>
      <w:r>
        <w:t>879</w:t>
      </w:r>
      <w:r>
        <w:t>条河流从境内流过，更有总库容量高达</w:t>
      </w:r>
      <w:r>
        <w:t>22.68</w:t>
      </w:r>
      <w:r>
        <w:t>亿立方米的大伙房水库。</w:t>
      </w:r>
    </w:p>
    <w:p w:rsidR="005F6D07" w:rsidRDefault="005F6D07" w:rsidP="005F6D07">
      <w:pPr>
        <w:spacing w:line="245" w:lineRule="auto"/>
        <w:ind w:firstLineChars="200" w:firstLine="420"/>
        <w:jc w:val="left"/>
      </w:pPr>
      <w:r>
        <w:rPr>
          <w:rFonts w:hint="eastAsia"/>
        </w:rPr>
        <w:t>如何用活水资源，造福一方百姓？当地政府将目光投向抽水蓄能电站。</w:t>
      </w:r>
    </w:p>
    <w:p w:rsidR="005F6D07" w:rsidRDefault="005F6D07" w:rsidP="005F6D07">
      <w:pPr>
        <w:spacing w:line="245" w:lineRule="auto"/>
        <w:ind w:firstLineChars="200" w:firstLine="420"/>
        <w:jc w:val="left"/>
      </w:pPr>
      <w:r>
        <w:rPr>
          <w:rFonts w:hint="eastAsia"/>
        </w:rPr>
        <w:t>抽水蓄能电站是一种特殊形式的电站，有着“调压器”“稳压器”和“电力粮仓”之称。</w:t>
      </w:r>
      <w:r>
        <w:t>2017</w:t>
      </w:r>
      <w:r>
        <w:t>年，经多年筹备，清原抽水蓄能电站在清原满族自治县北三家镇开工建设，该项目总投资</w:t>
      </w:r>
      <w:r>
        <w:t>109</w:t>
      </w:r>
      <w:r>
        <w:t>亿元，总装机容量</w:t>
      </w:r>
      <w:r>
        <w:t>180</w:t>
      </w:r>
      <w:r>
        <w:t>万千瓦，安装</w:t>
      </w:r>
      <w:r>
        <w:t>6</w:t>
      </w:r>
      <w:r>
        <w:t>台单机容量</w:t>
      </w:r>
      <w:r>
        <w:t>30</w:t>
      </w:r>
      <w:r>
        <w:t>万千瓦可逆式水泵水轮发电机组，预计今年首台机组并网发电，</w:t>
      </w:r>
      <w:r>
        <w:t>2025</w:t>
      </w:r>
      <w:r>
        <w:t>年</w:t>
      </w:r>
      <w:r>
        <w:t>6</w:t>
      </w:r>
      <w:r>
        <w:t>台机组全部投运，年发电量</w:t>
      </w:r>
      <w:r>
        <w:t>30</w:t>
      </w:r>
      <w:r>
        <w:t>亿千瓦时，是东北地区在建最大的抽水蓄能电站。</w:t>
      </w:r>
    </w:p>
    <w:p w:rsidR="005F6D07" w:rsidRDefault="005F6D07" w:rsidP="005F6D07">
      <w:pPr>
        <w:spacing w:line="245" w:lineRule="auto"/>
        <w:ind w:firstLineChars="200" w:firstLine="420"/>
        <w:jc w:val="left"/>
      </w:pPr>
      <w:r>
        <w:rPr>
          <w:rFonts w:hint="eastAsia"/>
        </w:rPr>
        <w:t>从山顶向下俯瞰，炙热的阳光下，已经蓄水的下水库水平如镜，宛如一条绿色的绸带铺陈在群山之间。</w:t>
      </w:r>
    </w:p>
    <w:p w:rsidR="005F6D07" w:rsidRDefault="005F6D07" w:rsidP="005F6D07">
      <w:pPr>
        <w:spacing w:line="245" w:lineRule="auto"/>
        <w:ind w:firstLineChars="200" w:firstLine="420"/>
        <w:jc w:val="left"/>
      </w:pPr>
      <w:r>
        <w:rPr>
          <w:rFonts w:hint="eastAsia"/>
        </w:rPr>
        <w:t>“目前工程已进入攻坚阶段，为确保实现年底首台机组发电目标，中国电建集团上千名职工冒着酷暑，争分夺秒抢进度。”正在现场忙碌的辽宁清原抽水蓄能电站</w:t>
      </w:r>
      <w:r>
        <w:t>EPC</w:t>
      </w:r>
      <w:r>
        <w:t>总承包部工程管理部主任谈永瑞告诉记者，清原抽水蓄能电站在辽宁电网中承担调峰、填谷、调频、调相等重要任务，对保证电网安全稳定、优化东北电网电源结构，推动实现</w:t>
      </w:r>
      <w:r>
        <w:t>“</w:t>
      </w:r>
      <w:r>
        <w:t>碳达峰</w:t>
      </w:r>
      <w:r>
        <w:t>”“</w:t>
      </w:r>
      <w:r>
        <w:t>碳中和</w:t>
      </w:r>
      <w:r>
        <w:t>”</w:t>
      </w:r>
      <w:r>
        <w:t>目标发挥重要作用。</w:t>
      </w:r>
    </w:p>
    <w:p w:rsidR="005F6D07" w:rsidRDefault="005F6D07" w:rsidP="005F6D07">
      <w:pPr>
        <w:spacing w:line="245" w:lineRule="auto"/>
        <w:ind w:firstLineChars="200" w:firstLine="420"/>
        <w:jc w:val="left"/>
      </w:pPr>
      <w:r>
        <w:rPr>
          <w:rFonts w:hint="eastAsia"/>
        </w:rPr>
        <w:t>目前，清原抽水蓄能电站一期项目累计完成投资约</w:t>
      </w:r>
      <w:r>
        <w:t>71.3</w:t>
      </w:r>
      <w:r>
        <w:t>亿元。</w:t>
      </w:r>
      <w:r>
        <w:t>2025</w:t>
      </w:r>
      <w:r>
        <w:t>年，一期</w:t>
      </w:r>
      <w:r>
        <w:t>6</w:t>
      </w:r>
      <w:r>
        <w:t>台机组全部投产发电后，每年将向地方纳税</w:t>
      </w:r>
      <w:r>
        <w:t>2</w:t>
      </w:r>
      <w:r>
        <w:t>亿元左右。二期项目紧邻一期，总投资</w:t>
      </w:r>
      <w:r>
        <w:t>86</w:t>
      </w:r>
      <w:r>
        <w:t>亿元，总装机规模</w:t>
      </w:r>
      <w:r>
        <w:t>120</w:t>
      </w:r>
      <w:r>
        <w:t>万千瓦。二期项目建成之后，清原抽水蓄能电站总装机容量将达到</w:t>
      </w:r>
      <w:r>
        <w:t>300</w:t>
      </w:r>
      <w:r>
        <w:t>万千瓦。</w:t>
      </w:r>
    </w:p>
    <w:p w:rsidR="005F6D07" w:rsidRDefault="005F6D07" w:rsidP="005F6D07">
      <w:pPr>
        <w:spacing w:line="245" w:lineRule="auto"/>
        <w:ind w:firstLineChars="200" w:firstLine="420"/>
        <w:jc w:val="left"/>
      </w:pPr>
      <w:r>
        <w:rPr>
          <w:rFonts w:hint="eastAsia"/>
        </w:rPr>
        <w:t>“目前，清原抽水蓄能电站二期项目成功纳入国家、省抽水蓄能专项规划和‘十四五’开工计划，已完成预可研编制和评审，在省市领导的积极推动下，项目力争明年完成核准、开工建设。”抚顺市发改委能源科相关负责人说。</w:t>
      </w:r>
    </w:p>
    <w:p w:rsidR="005F6D07" w:rsidRDefault="005F6D07" w:rsidP="005F6D07">
      <w:pPr>
        <w:spacing w:line="245" w:lineRule="auto"/>
        <w:ind w:firstLineChars="200" w:firstLine="420"/>
        <w:jc w:val="left"/>
      </w:pPr>
      <w:r>
        <w:rPr>
          <w:rFonts w:hint="eastAsia"/>
        </w:rPr>
        <w:t>生物质发电多点开花</w:t>
      </w:r>
    </w:p>
    <w:p w:rsidR="005F6D07" w:rsidRDefault="005F6D07" w:rsidP="005F6D07">
      <w:pPr>
        <w:spacing w:line="245" w:lineRule="auto"/>
        <w:ind w:firstLineChars="200" w:firstLine="420"/>
        <w:jc w:val="left"/>
      </w:pPr>
      <w:r>
        <w:rPr>
          <w:rFonts w:hint="eastAsia"/>
        </w:rPr>
        <w:t>人常说，垃圾是放错地方的资源。以前，抚顺市望花区西舍场是填埋处理城市生活垃圾的地方，时常散发出难闻的气味。</w:t>
      </w:r>
    </w:p>
    <w:p w:rsidR="005F6D07" w:rsidRDefault="005F6D07" w:rsidP="005F6D07">
      <w:pPr>
        <w:spacing w:line="245" w:lineRule="auto"/>
        <w:ind w:firstLineChars="200" w:firstLine="420"/>
        <w:jc w:val="left"/>
      </w:pPr>
      <w:r>
        <w:t>2021</w:t>
      </w:r>
      <w:r>
        <w:t>年</w:t>
      </w:r>
      <w:r>
        <w:t>12</w:t>
      </w:r>
      <w:r>
        <w:t>月，投资</w:t>
      </w:r>
      <w:r>
        <w:t>5.7</w:t>
      </w:r>
      <w:r>
        <w:t>亿元的辽宁抚矿三峰亿金环保能源开发有限责任公司垃圾发电项目在这里建成并投产发电。该垃圾发电项目包括两条</w:t>
      </w:r>
      <w:r>
        <w:t>600</w:t>
      </w:r>
      <w:r>
        <w:t>吨</w:t>
      </w:r>
      <w:r>
        <w:t>/</w:t>
      </w:r>
      <w:r>
        <w:t>天的生活垃圾焚烧处理生产线，配套</w:t>
      </w:r>
      <w:r>
        <w:t>2</w:t>
      </w:r>
      <w:r>
        <w:t>台</w:t>
      </w:r>
      <w:r>
        <w:t>15</w:t>
      </w:r>
      <w:r>
        <w:t>兆瓦中温次高压汽轮发电机组，设计年处理垃圾</w:t>
      </w:r>
      <w:r>
        <w:t>43.8</w:t>
      </w:r>
      <w:r>
        <w:t>万吨，年上网电量</w:t>
      </w:r>
      <w:r>
        <w:t>1.6</w:t>
      </w:r>
      <w:r>
        <w:t>亿千瓦时，还使抚顺告别了城市生活垃圾靠填埋处理的历史。</w:t>
      </w:r>
    </w:p>
    <w:p w:rsidR="005F6D07" w:rsidRDefault="005F6D07" w:rsidP="005F6D07">
      <w:pPr>
        <w:spacing w:line="245" w:lineRule="auto"/>
        <w:ind w:firstLineChars="200" w:firstLine="420"/>
        <w:jc w:val="left"/>
      </w:pPr>
      <w:r>
        <w:rPr>
          <w:rFonts w:hint="eastAsia"/>
        </w:rPr>
        <w:t>“我们公司的烟气污染物排放指标达到国家标准，排放数据与环保部门联网并向社会公开，接受公众监督；废水和垃圾产生的渗滤液处理后都达到回用标准，全部进入工业水池作为生产使用，最后产生的废渣供下游厂家铺路或制砖。”公司总经理杨洋说，“现在日发电量</w:t>
      </w:r>
      <w:r>
        <w:t>55</w:t>
      </w:r>
      <w:r>
        <w:t>万千瓦时，而设计负荷为</w:t>
      </w:r>
      <w:r>
        <w:t>70</w:t>
      </w:r>
      <w:r>
        <w:t>万千瓦时，年减排</w:t>
      </w:r>
      <w:r>
        <w:t>CO_2</w:t>
      </w:r>
      <w:r>
        <w:t>量</w:t>
      </w:r>
      <w:r>
        <w:t>12</w:t>
      </w:r>
      <w:r>
        <w:t>万吨，相当于每年植树</w:t>
      </w:r>
      <w:r>
        <w:t>2</w:t>
      </w:r>
      <w:r>
        <w:t>万株。</w:t>
      </w:r>
      <w:r>
        <w:t>”</w:t>
      </w:r>
    </w:p>
    <w:p w:rsidR="005F6D07" w:rsidRDefault="005F6D07" w:rsidP="005F6D07">
      <w:pPr>
        <w:spacing w:line="245" w:lineRule="auto"/>
        <w:ind w:firstLineChars="200" w:firstLine="420"/>
        <w:jc w:val="left"/>
      </w:pPr>
      <w:r>
        <w:rPr>
          <w:rFonts w:hint="eastAsia"/>
        </w:rPr>
        <w:t>“自投产以来，目前已累计发电</w:t>
      </w:r>
      <w:r>
        <w:t>20480.82</w:t>
      </w:r>
      <w:r>
        <w:t>万千瓦时，处理垃圾</w:t>
      </w:r>
      <w:r>
        <w:t>56</w:t>
      </w:r>
      <w:r>
        <w:t>万吨，碳减排近</w:t>
      </w:r>
      <w:r>
        <w:t>16</w:t>
      </w:r>
      <w:r>
        <w:t>万吨。</w:t>
      </w:r>
      <w:r>
        <w:t>”</w:t>
      </w:r>
      <w:r>
        <w:t>杨洋说。</w:t>
      </w:r>
    </w:p>
    <w:p w:rsidR="005F6D07" w:rsidRDefault="005F6D07" w:rsidP="005F6D07">
      <w:pPr>
        <w:spacing w:line="245" w:lineRule="auto"/>
        <w:ind w:firstLineChars="200" w:firstLine="420"/>
        <w:jc w:val="left"/>
      </w:pPr>
      <w:r>
        <w:rPr>
          <w:rFonts w:hint="eastAsia"/>
        </w:rPr>
        <w:t>同样，在清原县红透山镇，以往秋收过后，大量的秸秆都被露天焚烧或舍弃，</w:t>
      </w:r>
      <w:r>
        <w:t>2021</w:t>
      </w:r>
      <w:r>
        <w:t>年，随着总投资</w:t>
      </w:r>
      <w:r>
        <w:t>4</w:t>
      </w:r>
      <w:r>
        <w:t>亿元的清原</w:t>
      </w:r>
      <w:r>
        <w:t>40</w:t>
      </w:r>
      <w:r>
        <w:t>兆瓦生物质热电联产项目的投产，原来废弃的秸秆成了香饽饽。</w:t>
      </w:r>
    </w:p>
    <w:p w:rsidR="005F6D07" w:rsidRDefault="005F6D07" w:rsidP="005F6D07">
      <w:pPr>
        <w:spacing w:line="245" w:lineRule="auto"/>
        <w:ind w:firstLineChars="200" w:firstLine="420"/>
        <w:jc w:val="left"/>
      </w:pPr>
      <w:r>
        <w:rPr>
          <w:rFonts w:hint="eastAsia"/>
        </w:rPr>
        <w:t>“眼下，这个项目每年要消耗</w:t>
      </w:r>
      <w:r>
        <w:t>30</w:t>
      </w:r>
      <w:r>
        <w:t>万吨秸秆及其他农林废弃物，能提供</w:t>
      </w:r>
      <w:r>
        <w:t>3</w:t>
      </w:r>
      <w:r>
        <w:t>亿千瓦时的清洁电力，不仅能满足红透山镇</w:t>
      </w:r>
      <w:r>
        <w:t>40</w:t>
      </w:r>
      <w:r>
        <w:t>万平方米建筑的供热需求，还能让卖秸秆的农户户均增加</w:t>
      </w:r>
      <w:r>
        <w:t>300</w:t>
      </w:r>
      <w:r>
        <w:t>元收入。</w:t>
      </w:r>
      <w:r>
        <w:t>”</w:t>
      </w:r>
      <w:r>
        <w:t>中能建投（清原）新能源有限公司相关负责人说。</w:t>
      </w:r>
    </w:p>
    <w:p w:rsidR="005F6D07" w:rsidRDefault="005F6D07" w:rsidP="005F6D07">
      <w:pPr>
        <w:spacing w:line="245" w:lineRule="auto"/>
        <w:ind w:firstLineChars="200" w:firstLine="420"/>
        <w:jc w:val="left"/>
      </w:pPr>
      <w:r>
        <w:rPr>
          <w:rFonts w:hint="eastAsia"/>
        </w:rPr>
        <w:t>绿色产业齐头并进</w:t>
      </w:r>
    </w:p>
    <w:p w:rsidR="005F6D07" w:rsidRDefault="005F6D07" w:rsidP="005F6D07">
      <w:pPr>
        <w:spacing w:line="245" w:lineRule="auto"/>
        <w:ind w:firstLineChars="200" w:firstLine="420"/>
        <w:jc w:val="left"/>
      </w:pPr>
      <w:r>
        <w:rPr>
          <w:rFonts w:hint="eastAsia"/>
        </w:rPr>
        <w:t>抚顺市年均日照时长</w:t>
      </w:r>
      <w:r>
        <w:t>1400</w:t>
      </w:r>
      <w:r>
        <w:t>小时，丰富的光照资源为光伏产业发展提供了有力支撑。近年来，抚顺市以推进西露天矿综合治理、推动矿区转型转产为方向，利用废弃矿区闲置土地等资源，积极谋划光伏发电项目，成功获得</w:t>
      </w:r>
      <w:r>
        <w:t>40</w:t>
      </w:r>
      <w:r>
        <w:t>万千瓦建设指标，着力打造新能源产业发展新增长极。</w:t>
      </w:r>
    </w:p>
    <w:p w:rsidR="005F6D07" w:rsidRDefault="005F6D07" w:rsidP="005F6D07">
      <w:pPr>
        <w:spacing w:line="245" w:lineRule="auto"/>
        <w:ind w:firstLineChars="200" w:firstLine="420"/>
        <w:jc w:val="left"/>
      </w:pPr>
      <w:r>
        <w:rPr>
          <w:rFonts w:hint="eastAsia"/>
        </w:rPr>
        <w:t>走进望花区西舍场光伏发电项目现场，一眼望不到边的蓝色光伏矩阵蔚为壮观。目前，晶科电力</w:t>
      </w:r>
      <w:r>
        <w:t>10</w:t>
      </w:r>
      <w:r>
        <w:t>万千瓦、抚矿日拓</w:t>
      </w:r>
      <w:r>
        <w:t>10</w:t>
      </w:r>
      <w:r>
        <w:t>万千瓦光伏项目已经实现并网发电，抚矿日晟</w:t>
      </w:r>
      <w:r>
        <w:t>20</w:t>
      </w:r>
      <w:r>
        <w:t>万千瓦光伏项目预计年内建成投运，届时，抚顺光伏发电年均上网电量可达</w:t>
      </w:r>
      <w:r>
        <w:t>6.4</w:t>
      </w:r>
      <w:r>
        <w:t>亿千瓦时。</w:t>
      </w:r>
    </w:p>
    <w:p w:rsidR="005F6D07" w:rsidRDefault="005F6D07" w:rsidP="005F6D07">
      <w:pPr>
        <w:spacing w:line="245" w:lineRule="auto"/>
        <w:ind w:firstLineChars="200" w:firstLine="420"/>
        <w:jc w:val="left"/>
      </w:pPr>
      <w:r>
        <w:rPr>
          <w:rFonts w:hint="eastAsia"/>
        </w:rPr>
        <w:t>与此同时，抚顺市也着手风能开发。以省政府与中石油开展转型发展合作为契机，抚顺市会同辽河油田积极谋划百万千瓦风电项目。目前，已完成</w:t>
      </w:r>
      <w:r>
        <w:t>20</w:t>
      </w:r>
      <w:r>
        <w:t>万千瓦风电项目可行性研究，项目总投资</w:t>
      </w:r>
      <w:r>
        <w:t>12.4</w:t>
      </w:r>
      <w:r>
        <w:t>亿元，计划安装单机容量</w:t>
      </w:r>
      <w:r>
        <w:t>5</w:t>
      </w:r>
      <w:r>
        <w:t>兆瓦的风机</w:t>
      </w:r>
      <w:r>
        <w:t>40</w:t>
      </w:r>
      <w:r>
        <w:t>台，项目全部建成后，预计年发电量</w:t>
      </w:r>
      <w:r>
        <w:t>5.2</w:t>
      </w:r>
      <w:r>
        <w:t>亿千瓦时。</w:t>
      </w:r>
    </w:p>
    <w:p w:rsidR="005F6D07" w:rsidRDefault="005F6D07" w:rsidP="005F6D07">
      <w:pPr>
        <w:spacing w:line="245" w:lineRule="auto"/>
        <w:ind w:firstLineChars="200" w:firstLine="420"/>
        <w:jc w:val="left"/>
      </w:pPr>
      <w:r>
        <w:rPr>
          <w:rFonts w:hint="eastAsia"/>
        </w:rPr>
        <w:t>在积极开发水、光、风等能源的同时，抚顺市坚持能源科技创新的绿色低碳方向，推动重点领域关键环节技术取得新突破，助力电解液及隔膜材料产业集群迅速壮大，该集群位于抚顺高新技术产业开发区，拥有辽宁特力环保、抚顺东科等一批新能源龙头企业，生产的重点产品包括锂电池电解液溶剂，锂电池石墨负极材料、正极材料</w:t>
      </w:r>
      <w:r>
        <w:t>XD-60</w:t>
      </w:r>
      <w:r>
        <w:t>，超高分子量聚乙烯及隔膜等，同时还储备了贝特瑞锂电池正负极材料、中国五矿集团锂电池正极材料、东科新能源碳酸二甲酯、中化建超高分子量聚乙烯隔膜等项目，在当地政府倾力扶持下，正全力向新能源电池全产业链方向迈进。</w:t>
      </w:r>
    </w:p>
    <w:p w:rsidR="005F6D07" w:rsidRDefault="005F6D07" w:rsidP="005F6D07">
      <w:pPr>
        <w:spacing w:line="245" w:lineRule="auto"/>
        <w:ind w:firstLineChars="200" w:firstLine="420"/>
        <w:jc w:val="left"/>
      </w:pPr>
      <w:r>
        <w:rPr>
          <w:rFonts w:hint="eastAsia"/>
        </w:rPr>
        <w:t>（辽宁日报记者</w:t>
      </w:r>
      <w:r>
        <w:t xml:space="preserve"> </w:t>
      </w:r>
      <w:r>
        <w:t>姜义双）</w:t>
      </w:r>
    </w:p>
    <w:p w:rsidR="005F6D07" w:rsidRPr="009501FE" w:rsidRDefault="005F6D07" w:rsidP="005F6D07">
      <w:pPr>
        <w:spacing w:line="245" w:lineRule="auto"/>
        <w:ind w:firstLineChars="200" w:firstLine="420"/>
        <w:jc w:val="right"/>
      </w:pPr>
      <w:r w:rsidRPr="009501FE">
        <w:rPr>
          <w:rFonts w:hint="eastAsia"/>
        </w:rPr>
        <w:t>辽宁日报</w:t>
      </w:r>
      <w:r w:rsidRPr="009501FE">
        <w:t>2023-08-01</w:t>
      </w:r>
    </w:p>
    <w:p w:rsidR="005F6D07" w:rsidRDefault="005F6D07" w:rsidP="00DB4B95">
      <w:pPr>
        <w:sectPr w:rsidR="005F6D07" w:rsidSect="00DB4B95">
          <w:type w:val="continuous"/>
          <w:pgSz w:w="11906" w:h="16838"/>
          <w:pgMar w:top="1644" w:right="1236" w:bottom="1418" w:left="1814" w:header="851" w:footer="907" w:gutter="0"/>
          <w:pgNumType w:start="1"/>
          <w:cols w:space="720"/>
          <w:docGrid w:type="lines" w:linePitch="341" w:charSpace="2373"/>
        </w:sectPr>
      </w:pPr>
    </w:p>
    <w:p w:rsidR="00302FD7" w:rsidRDefault="00302FD7"/>
    <w:sectPr w:rsidR="00302FD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F6D07"/>
    <w:rsid w:val="00302FD7"/>
    <w:rsid w:val="005F6D0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F6D0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F6D0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377</Words>
  <Characters>2152</Characters>
  <Application>Microsoft Office Word</Application>
  <DocSecurity>0</DocSecurity>
  <Lines>17</Lines>
  <Paragraphs>5</Paragraphs>
  <ScaleCrop>false</ScaleCrop>
  <Company>Microsoft</Company>
  <LinksUpToDate>false</LinksUpToDate>
  <CharactersWithSpaces>2524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2023-08-01T08:08:00Z</dcterms:created>
</cp:coreProperties>
</file>