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DDA" w:rsidRDefault="00111DDA" w:rsidP="001E5197">
      <w:pPr>
        <w:pStyle w:val="1"/>
        <w:spacing w:line="245" w:lineRule="auto"/>
      </w:pPr>
      <w:r>
        <w:rPr>
          <w:rFonts w:hint="eastAsia"/>
        </w:rPr>
        <w:t>盱眙</w:t>
      </w:r>
      <w:r w:rsidRPr="001E5197">
        <w:rPr>
          <w:rFonts w:hint="eastAsia"/>
        </w:rPr>
        <w:t>县市场监管局特种设备安全监察科工作纪实</w:t>
      </w:r>
    </w:p>
    <w:p w:rsidR="00111DDA" w:rsidRDefault="00111DDA" w:rsidP="00111DDA">
      <w:pPr>
        <w:spacing w:line="245" w:lineRule="auto"/>
        <w:ind w:firstLineChars="200" w:firstLine="420"/>
      </w:pPr>
      <w:r>
        <w:rPr>
          <w:rFonts w:hint="eastAsia"/>
        </w:rPr>
        <w:t>近年来，县市场监管局特种设备安全监察科始终秉持“安全第一、预防为主”工作导向，聚焦打造全方位、全流程、全要素、全链条“服务式”监管模式，勇于创新、持续探索，全力守护全县</w:t>
      </w:r>
      <w:r>
        <w:t>6718</w:t>
      </w:r>
      <w:r>
        <w:t>台特种设备安全平稳运行。</w:t>
      </w:r>
    </w:p>
    <w:p w:rsidR="00111DDA" w:rsidRDefault="00111DDA" w:rsidP="00111DDA">
      <w:pPr>
        <w:spacing w:line="245" w:lineRule="auto"/>
        <w:ind w:firstLineChars="200" w:firstLine="420"/>
      </w:pPr>
      <w:r>
        <w:rPr>
          <w:rFonts w:hint="eastAsia"/>
        </w:rPr>
        <w:t>强化监督检查，守牢安全底线“主阵地”。整合优势资源、集聚各方力量，全力构建协同合作的特种设备监管体系。强化“面”上联动。联合县燃气办对瓶装燃气充装检验单位、管道燃气充装单位、车用气瓶充装单位进行约谈，签订安全承诺书，督促企业履行主体责任，预防和减少燃气事故发生。制定“黑气瓶”联合执法方案，联合县公安局开展“黑气瓶”整治巩固提升行动，先后对</w:t>
      </w:r>
      <w:r>
        <w:t>2</w:t>
      </w:r>
      <w:r>
        <w:t>家气瓶检验单位进行立案调查。强化</w:t>
      </w:r>
      <w:r>
        <w:t>“</w:t>
      </w:r>
      <w:r>
        <w:t>线</w:t>
      </w:r>
      <w:r>
        <w:t>”</w:t>
      </w:r>
      <w:r>
        <w:t>上检查。邀请江苏省特检院淮安分院对困人次数较多、投诉率较高电梯进行</w:t>
      </w:r>
      <w:r>
        <w:t>“</w:t>
      </w:r>
      <w:r>
        <w:t>专家诊断</w:t>
      </w:r>
      <w:r>
        <w:t>”</w:t>
      </w:r>
      <w:r>
        <w:t>，排查</w:t>
      </w:r>
      <w:r>
        <w:t>“</w:t>
      </w:r>
      <w:r>
        <w:t>病</w:t>
      </w:r>
      <w:r>
        <w:t>”</w:t>
      </w:r>
      <w:r>
        <w:t>因、落实整改。不定期检查电梯管理及维保工作</w:t>
      </w:r>
      <w:r>
        <w:rPr>
          <w:rFonts w:hint="eastAsia"/>
        </w:rPr>
        <w:t>，共检查各类电梯相关单位</w:t>
      </w:r>
      <w:r>
        <w:t>184</w:t>
      </w:r>
      <w:r>
        <w:t>家，下达监察指令书</w:t>
      </w:r>
      <w:r>
        <w:t>69</w:t>
      </w:r>
      <w:r>
        <w:t>份，</w:t>
      </w:r>
      <w:r>
        <w:t>100%</w:t>
      </w:r>
      <w:r>
        <w:t>实现闭环管理，依法严格查处电梯违法违规行为，共对电梯使用单位及维保单位立案</w:t>
      </w:r>
      <w:r>
        <w:t>11</w:t>
      </w:r>
      <w:r>
        <w:t>起。强化</w:t>
      </w:r>
      <w:r>
        <w:t>“</w:t>
      </w:r>
      <w:r>
        <w:t>点</w:t>
      </w:r>
      <w:r>
        <w:t>”</w:t>
      </w:r>
      <w:r>
        <w:t>上督查。结合</w:t>
      </w:r>
      <w:r>
        <w:t>“</w:t>
      </w:r>
      <w:r>
        <w:t>厂中厂</w:t>
      </w:r>
      <w:r>
        <w:t>”</w:t>
      </w:r>
      <w:r>
        <w:t>安全生产专项整治行动，全面摸排在用叉车，对问题线索一一核实，并督促指导使用单位全部整改到位。不断提升叉车使用单位安全使用叉车意识，点对点发放《叉车安全使用提示》</w:t>
      </w:r>
      <w:r>
        <w:t>200</w:t>
      </w:r>
      <w:r>
        <w:t>份，同步邀请专家授课，通过深入浅出地专业知识讲解、触目惊心的事故视频播放，让特种设备生产使用单位做到心中有责、心中有畏、心中有戒。</w:t>
      </w:r>
    </w:p>
    <w:p w:rsidR="00111DDA" w:rsidRDefault="00111DDA" w:rsidP="00111DDA">
      <w:pPr>
        <w:spacing w:line="245" w:lineRule="auto"/>
        <w:ind w:firstLineChars="200" w:firstLine="420"/>
      </w:pPr>
      <w:r>
        <w:rPr>
          <w:rFonts w:hint="eastAsia"/>
        </w:rPr>
        <w:t>厚植为民情怀，坚固服务企业“主心骨”。</w:t>
      </w:r>
      <w:r>
        <w:t>2022</w:t>
      </w:r>
      <w:r>
        <w:t>年</w:t>
      </w:r>
      <w:r>
        <w:t>3</w:t>
      </w:r>
      <w:r>
        <w:t>月，受疫情影响，金陵天泉湖养生养老社区翡翠园实行封闭管理，社区内</w:t>
      </w:r>
      <w:r>
        <w:t>37</w:t>
      </w:r>
      <w:r>
        <w:t>台电梯即将到期，检验人员却无法进入。特种设备工作人员得知该情况后，积极与社区、检验机构及民政部门沟通联系，最终协调检验人员在做好个人防护措施情况下，进入社区开展检验工作，</w:t>
      </w:r>
      <w:r>
        <w:t>37</w:t>
      </w:r>
      <w:r>
        <w:t>台电梯均按时完成检验工作。</w:t>
      </w:r>
    </w:p>
    <w:p w:rsidR="00111DDA" w:rsidRDefault="00111DDA" w:rsidP="00111DDA">
      <w:pPr>
        <w:spacing w:line="245" w:lineRule="auto"/>
        <w:ind w:firstLineChars="200" w:firstLine="420"/>
      </w:pPr>
      <w:r>
        <w:rPr>
          <w:rFonts w:hint="eastAsia"/>
        </w:rPr>
        <w:t>“十分钟就办好了，要是以前，还在开车去市里的路上呢！”盱眙某叉车使用单位负责人在办理叉车首次检验申请业务时由衷赞叹。原来，以往都需要带齐材料到市区才能申请办理检验业务，算上路途时间最短也要半天，若材料不符合规定，办理时间更长。为不断促成为企业办实事、办好事、办成事，该科室与省特检院淮安分院积极沟通协调，在县内设置了报检点，由省特检院淮安分院安排专人在周二上午受理全县叉车报检业务。这不仅解决了企业往返跑的问题，也进一步提升了企业报检的便利度。</w:t>
      </w:r>
    </w:p>
    <w:p w:rsidR="00111DDA" w:rsidRDefault="00111DDA" w:rsidP="00111DDA">
      <w:pPr>
        <w:spacing w:line="245" w:lineRule="auto"/>
        <w:ind w:firstLineChars="200" w:firstLine="420"/>
      </w:pPr>
      <w:r>
        <w:rPr>
          <w:rFonts w:hint="eastAsia"/>
        </w:rPr>
        <w:t>提升监管效能，强化队伍建设“主抓手”。一方面积极打造学习型、法治型监察尖兵。组织全县特种设备监察人员参加“千人培训”、“全市特种设备知识更新培训”等活动，对新进公务员开展“特种设备监管实务”培训。积极鼓励组织监管人员参与特种设备监察人员取证工作，目前</w:t>
      </w:r>
      <w:r>
        <w:t>8</w:t>
      </w:r>
      <w:r>
        <w:t>个市场监管分局每个分局已至少配备</w:t>
      </w:r>
      <w:r>
        <w:t>2</w:t>
      </w:r>
      <w:r>
        <w:t>名特种设备持证监察人员。另一方面大力推进阳光型、效能型监管平台。用好用活</w:t>
      </w:r>
      <w:r>
        <w:t>“</w:t>
      </w:r>
      <w:r>
        <w:t>特种设备安全智慧服务平台</w:t>
      </w:r>
      <w:r>
        <w:t>”</w:t>
      </w:r>
      <w:r>
        <w:t>，指导企业使用</w:t>
      </w:r>
      <w:r>
        <w:t>“</w:t>
      </w:r>
      <w:r>
        <w:t>特种设备云平台</w:t>
      </w:r>
      <w:r>
        <w:t>”</w:t>
      </w:r>
      <w:r>
        <w:t>，利用大数据及时、准确特性，实现合法企业</w:t>
      </w:r>
      <w:r>
        <w:t>“</w:t>
      </w:r>
      <w:r>
        <w:t>无事不扰</w:t>
      </w:r>
      <w:r>
        <w:t>”</w:t>
      </w:r>
      <w:r>
        <w:t>、非法企业</w:t>
      </w:r>
      <w:r>
        <w:t>“</w:t>
      </w:r>
      <w:r>
        <w:t>寸步难行</w:t>
      </w:r>
      <w:r>
        <w:t>”</w:t>
      </w:r>
      <w:r>
        <w:t>效果。在淮安市首届特</w:t>
      </w:r>
      <w:r>
        <w:rPr>
          <w:rFonts w:hint="eastAsia"/>
        </w:rPr>
        <w:t>种设备安全监察人员技能大赛上，县市场监管局荣获团体一等奖，个人荣获“淮安市五一创新能手”“淮安市技术能手”淮安市青年岗位能手”等称号。</w:t>
      </w:r>
    </w:p>
    <w:p w:rsidR="00111DDA" w:rsidRDefault="00111DDA" w:rsidP="001E5197">
      <w:pPr>
        <w:spacing w:line="245" w:lineRule="auto"/>
        <w:jc w:val="right"/>
      </w:pPr>
      <w:r w:rsidRPr="001E5197">
        <w:rPr>
          <w:rFonts w:hint="eastAsia"/>
        </w:rPr>
        <w:t>盱眙日报</w:t>
      </w:r>
      <w:r>
        <w:rPr>
          <w:rFonts w:hint="eastAsia"/>
        </w:rPr>
        <w:t>2023-7-25</w:t>
      </w:r>
    </w:p>
    <w:p w:rsidR="00111DDA" w:rsidRDefault="00111DDA" w:rsidP="00967737">
      <w:pPr>
        <w:sectPr w:rsidR="00111DDA" w:rsidSect="00967737">
          <w:type w:val="continuous"/>
          <w:pgSz w:w="11906" w:h="16838"/>
          <w:pgMar w:top="1644" w:right="1236" w:bottom="1418" w:left="1814" w:header="851" w:footer="907" w:gutter="0"/>
          <w:pgNumType w:start="1"/>
          <w:cols w:space="720"/>
          <w:docGrid w:type="lines" w:linePitch="341" w:charSpace="2373"/>
        </w:sectPr>
      </w:pPr>
    </w:p>
    <w:p w:rsidR="000164BF" w:rsidRDefault="000164BF"/>
    <w:sectPr w:rsidR="000164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1DDA"/>
    <w:rsid w:val="000164BF"/>
    <w:rsid w:val="00111D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1D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1D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1140</Characters>
  <Application>Microsoft Office Word</Application>
  <DocSecurity>0</DocSecurity>
  <Lines>9</Lines>
  <Paragraphs>2</Paragraphs>
  <ScaleCrop>false</ScaleCrop>
  <Company>Microsoft</Company>
  <LinksUpToDate>false</LinksUpToDate>
  <CharactersWithSpaces>1338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2023-07-31T06:44:00Z</dcterms:created>
</cp:coreProperties>
</file>