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8E6" w:rsidRDefault="00A758E6" w:rsidP="00120D54">
      <w:pPr>
        <w:pStyle w:val="1"/>
      </w:pPr>
      <w:r w:rsidRPr="00120D54">
        <w:rPr>
          <w:rFonts w:hint="eastAsia"/>
        </w:rPr>
        <w:t>惠水濛江街道：“四个到位”常态化开展环境卫生整治行动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为进一步营造舒适、宜居、宜业的人居环境，濛江街道持续凝聚干群力量，以“四个到位”常态化开展环境卫生整治行动，全力打造干净美观、舒适宜居的美丽濛江。</w:t>
      </w:r>
    </w:p>
    <w:p w:rsidR="00A758E6" w:rsidRDefault="00A758E6" w:rsidP="00A758E6">
      <w:pPr>
        <w:ind w:firstLineChars="200" w:firstLine="420"/>
      </w:pPr>
      <w:r>
        <w:t>安排部署到位，全面夯实职能职责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为进一步强化环境卫生整治行动，濛江街道坚持党建引领、充分发挥新时代文明实践所</w:t>
      </w:r>
      <w:r>
        <w:t>(</w:t>
      </w:r>
      <w:r>
        <w:t>站</w:t>
      </w:r>
      <w:r>
        <w:t>)</w:t>
      </w:r>
      <w:r>
        <w:t>作用，凝心聚力，邀请干群参与，强化各项举措，通过网格化、制度化进一步细化工作任务，制定环境卫生</w:t>
      </w:r>
      <w:r>
        <w:t>“</w:t>
      </w:r>
      <w:r>
        <w:t>红黑榜</w:t>
      </w:r>
      <w:r>
        <w:t>”</w:t>
      </w:r>
      <w:r>
        <w:t>制度、</w:t>
      </w:r>
      <w:r>
        <w:t>“</w:t>
      </w:r>
      <w:r>
        <w:t>每周一扫</w:t>
      </w:r>
      <w:r>
        <w:t>”</w:t>
      </w:r>
      <w:r>
        <w:t>制度，明确各村</w:t>
      </w:r>
      <w:r>
        <w:t>(</w:t>
      </w:r>
      <w:r>
        <w:t>社区</w:t>
      </w:r>
      <w:r>
        <w:t>)</w:t>
      </w:r>
      <w:r>
        <w:t>责任载体。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将整个一条街范围划分为</w:t>
      </w:r>
      <w:r>
        <w:t>11</w:t>
      </w:r>
      <w:r>
        <w:t>个卫生网格区域，设置每个区域负责人，严格压实工作责任，以更高的标准推进环境卫生整治工作，助力街道</w:t>
      </w:r>
      <w:r>
        <w:t>“</w:t>
      </w:r>
      <w:r>
        <w:t>颜值</w:t>
      </w:r>
      <w:r>
        <w:t>”</w:t>
      </w:r>
      <w:r>
        <w:t>大提升。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宣传动员到位，营造良好社会氛围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积极发动驻村</w:t>
      </w:r>
      <w:r>
        <w:t>(</w:t>
      </w:r>
      <w:r>
        <w:t>社区</w:t>
      </w:r>
      <w:r>
        <w:t>)</w:t>
      </w:r>
      <w:r>
        <w:t>干部、村</w:t>
      </w:r>
      <w:r>
        <w:t>(</w:t>
      </w:r>
      <w:r>
        <w:t>社区</w:t>
      </w:r>
      <w:r>
        <w:t>)“</w:t>
      </w:r>
      <w:r>
        <w:t>两委</w:t>
      </w:r>
      <w:r>
        <w:t>”</w:t>
      </w:r>
      <w:r>
        <w:t>、党员、网格员、志愿者，依托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的宣传方式，通过网络平台、广播、悬挂横幅、入户、院坝会等渠道，加大对环境卫生整治的宣传力度，动员广大群众积极行动，广泛参与，进一步树牢全街道群众整治环境卫生</w:t>
      </w:r>
      <w:r>
        <w:t>“</w:t>
      </w:r>
      <w:r>
        <w:t>主人翁</w:t>
      </w:r>
      <w:r>
        <w:t>”</w:t>
      </w:r>
      <w:r>
        <w:t>意识，形成</w:t>
      </w:r>
      <w:r>
        <w:t>“</w:t>
      </w:r>
      <w:r>
        <w:t>人人参与整治、人人共享成果</w:t>
      </w:r>
      <w:r>
        <w:t>”</w:t>
      </w:r>
      <w:r>
        <w:t>的良好格局。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今年以来，共计宣传</w:t>
      </w:r>
      <w:r>
        <w:t>135</w:t>
      </w:r>
      <w:r>
        <w:t>余次，辐射群众</w:t>
      </w:r>
      <w:r>
        <w:t>3</w:t>
      </w:r>
      <w:r>
        <w:t>万余人。在合适位置投放</w:t>
      </w:r>
      <w:r>
        <w:t>“</w:t>
      </w:r>
      <w:r>
        <w:t>社会主义核心价值观</w:t>
      </w:r>
      <w:r>
        <w:t>”</w:t>
      </w:r>
      <w:r>
        <w:t>公益广告</w:t>
      </w:r>
      <w:r>
        <w:t>238</w:t>
      </w:r>
      <w:r>
        <w:t>块。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带头示范到位，干部群众携手参与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坚持做到领导干部带头抓、村</w:t>
      </w:r>
      <w:r>
        <w:t>(</w:t>
      </w:r>
      <w:r>
        <w:t>社区</w:t>
      </w:r>
      <w:r>
        <w:t>)</w:t>
      </w:r>
      <w:r>
        <w:t>干部亲自抓，辖区群众跟着抓，层层抓落实。结合新时代文明实践活动，发挥</w:t>
      </w:r>
      <w:r>
        <w:t>“</w:t>
      </w:r>
      <w:r>
        <w:t>党员干部＋</w:t>
      </w:r>
      <w:r>
        <w:t>”“</w:t>
      </w:r>
      <w:r>
        <w:t>志愿者</w:t>
      </w:r>
      <w:r>
        <w:t>+”</w:t>
      </w:r>
      <w:r>
        <w:t>的带动示范作用，积极动员社会群众参与，充分发挥不怕脏、不怕苦、不怕累的精神，对群众房前屋后、主干路沿线排水渠内垃圾杂物、路两旁车辆乱停乱放、野广告等进行</w:t>
      </w:r>
      <w:r>
        <w:t>“</w:t>
      </w:r>
      <w:r>
        <w:t>拉网式</w:t>
      </w:r>
      <w:r>
        <w:t>”</w:t>
      </w:r>
      <w:r>
        <w:t>治理。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持续完善村规民约、居民公约，实行门前“三包”制度。积极组织开展“每周一扫”，每半月开展一次环境卫生整治“红黑榜”通报，在各村</w:t>
      </w:r>
      <w:r>
        <w:t>(</w:t>
      </w:r>
      <w:r>
        <w:t>社区</w:t>
      </w:r>
      <w:r>
        <w:t>)</w:t>
      </w:r>
      <w:r>
        <w:t>形成相互比拼、相互叫板、相互争先的浓厚氛围。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今年以来，入户宣传和张贴“门前三包”责任牌</w:t>
      </w:r>
      <w:r>
        <w:t>500</w:t>
      </w:r>
      <w:r>
        <w:t>份，通报环境卫生整治</w:t>
      </w:r>
      <w:r>
        <w:t>“</w:t>
      </w:r>
      <w:r>
        <w:t>红黑榜</w:t>
      </w:r>
      <w:r>
        <w:t>”12</w:t>
      </w:r>
      <w:r>
        <w:t>次，清理野广告</w:t>
      </w:r>
      <w:r>
        <w:t>57</w:t>
      </w:r>
      <w:r>
        <w:t>起、高空破损广告</w:t>
      </w:r>
      <w:r>
        <w:t>5</w:t>
      </w:r>
      <w:r>
        <w:t>起，治理乱堆乱放</w:t>
      </w:r>
      <w:r>
        <w:t>15</w:t>
      </w:r>
      <w:r>
        <w:t>起、规范摩托车乱停乱放</w:t>
      </w:r>
      <w:r>
        <w:t>57</w:t>
      </w:r>
      <w:r>
        <w:t>起、治理占道经营</w:t>
      </w:r>
      <w:r>
        <w:t>16</w:t>
      </w:r>
      <w:r>
        <w:t>起，农贸市场内熟食区</w:t>
      </w:r>
      <w:r>
        <w:t>“</w:t>
      </w:r>
      <w:r>
        <w:t>三防</w:t>
      </w:r>
      <w:r>
        <w:t>”</w:t>
      </w:r>
      <w:r>
        <w:t>治理</w:t>
      </w:r>
      <w:r>
        <w:t>9</w:t>
      </w:r>
      <w:r>
        <w:t>次。</w:t>
      </w:r>
    </w:p>
    <w:p w:rsidR="00A758E6" w:rsidRDefault="00A758E6" w:rsidP="00A758E6">
      <w:pPr>
        <w:ind w:firstLineChars="200" w:firstLine="420"/>
      </w:pPr>
      <w:r>
        <w:t>集中整治到位，街容街貌焕然一新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为解决垃圾桶摆放不规范、车辆乱停、空中“蜘蛛网”线乱拉等问题，濛江街道紧密联系各部门，共同推进治理工作，探索实施文明垃圾亭项目，让乱摆乱放的垃圾箱有了固定的“窝”，并在垃圾亭内设置宣传板块，积极引导群众参与文明行动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截至目前，在高镇至长田一线主干道新增垃圾亭</w:t>
      </w:r>
      <w:r>
        <w:t>30</w:t>
      </w:r>
      <w:r>
        <w:t>个，在高镇一条街沿线道路栽种</w:t>
      </w:r>
      <w:r>
        <w:t>“</w:t>
      </w:r>
      <w:r>
        <w:t>乐昌含笑</w:t>
      </w:r>
      <w:r>
        <w:t>”</w:t>
      </w:r>
      <w:r>
        <w:t>树种</w:t>
      </w:r>
      <w:r>
        <w:t>120</w:t>
      </w:r>
      <w:r>
        <w:t>棵，增加绿化；整改线乱拉四个点约</w:t>
      </w:r>
      <w:r>
        <w:t>200</w:t>
      </w:r>
      <w:r>
        <w:t>米，新增汽车停车位</w:t>
      </w:r>
      <w:r>
        <w:t>306</w:t>
      </w:r>
      <w:r>
        <w:t>个、摩托车停车位</w:t>
      </w:r>
      <w:r>
        <w:t>926</w:t>
      </w:r>
      <w:r>
        <w:t>个。</w:t>
      </w:r>
    </w:p>
    <w:p w:rsidR="00A758E6" w:rsidRDefault="00A758E6" w:rsidP="00A758E6">
      <w:pPr>
        <w:ind w:firstLineChars="200" w:firstLine="420"/>
      </w:pPr>
      <w:r>
        <w:rPr>
          <w:rFonts w:hint="eastAsia"/>
        </w:rPr>
        <w:t>下一步，濛江街道将持续深化环境卫生整治工作，不断总结经验、因村居施策，有序推进，抓重点、攻难点、推亮点，鼓励党员干部带头、群众参与，做到环境保持长效化，不断刷新濛江“颜值”，不断提升濛江“内涵”。</w:t>
      </w:r>
    </w:p>
    <w:p w:rsidR="00A758E6" w:rsidRDefault="00A758E6" w:rsidP="00120D54">
      <w:pPr>
        <w:ind w:firstLine="420"/>
        <w:jc w:val="right"/>
      </w:pPr>
      <w:r w:rsidRPr="00120D54">
        <w:rPr>
          <w:rFonts w:hint="eastAsia"/>
        </w:rPr>
        <w:t>多彩贵州网</w:t>
      </w:r>
      <w:r>
        <w:rPr>
          <w:rFonts w:hint="eastAsia"/>
        </w:rPr>
        <w:t>2023-7-19</w:t>
      </w:r>
    </w:p>
    <w:p w:rsidR="00A758E6" w:rsidRDefault="00A758E6" w:rsidP="003B2E7E">
      <w:pPr>
        <w:sectPr w:rsidR="00A758E6" w:rsidSect="003B2E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93F02" w:rsidRDefault="00493F02"/>
    <w:sectPr w:rsidR="00493F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58E6"/>
    <w:rsid w:val="00493F02"/>
    <w:rsid w:val="00A75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758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758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1044</Characters>
  <Application>Microsoft Office Word</Application>
  <DocSecurity>0</DocSecurity>
  <Lines>8</Lines>
  <Paragraphs>2</Paragraphs>
  <ScaleCrop>false</ScaleCrop>
  <Company>Microsoft</Company>
  <LinksUpToDate>false</LinksUpToDate>
  <CharactersWithSpaces>1225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2023-07-21T07:12:00Z</dcterms:created>
</cp:coreProperties>
</file>