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3F1C" w:rsidRDefault="007C3F1C" w:rsidP="004D1912">
      <w:pPr>
        <w:pStyle w:val="1"/>
      </w:pPr>
      <w:r w:rsidRPr="004D1912">
        <w:rPr>
          <w:rFonts w:hint="eastAsia"/>
        </w:rPr>
        <w:t>菏泽市定陶区：打造“党工共建”服务品牌</w:t>
      </w:r>
      <w:r w:rsidRPr="004D1912">
        <w:t xml:space="preserve"> 服务职工心贴心</w:t>
      </w:r>
    </w:p>
    <w:p w:rsidR="007C3F1C" w:rsidRDefault="007C3F1C" w:rsidP="007C3F1C">
      <w:pPr>
        <w:ind w:firstLineChars="200" w:firstLine="420"/>
      </w:pPr>
      <w:r>
        <w:t>7</w:t>
      </w:r>
      <w:r>
        <w:t>月</w:t>
      </w:r>
      <w:r>
        <w:t>19</w:t>
      </w:r>
      <w:r>
        <w:t>日，冒着酷暑忙完上午的订单后，外卖小哥周振山来到山东省菏泽市定陶区滨河街道的一处</w:t>
      </w:r>
      <w:r>
        <w:t>“</w:t>
      </w:r>
      <w:r>
        <w:t>陶小哥驿站</w:t>
      </w:r>
      <w:r>
        <w:t>”</w:t>
      </w:r>
      <w:r>
        <w:t>，一边休息，一边给手机充电。</w:t>
      </w:r>
      <w:r>
        <w:t>“</w:t>
      </w:r>
      <w:r>
        <w:t>这里很方便，也很贴心，每天中午我都来这里休息。</w:t>
      </w:r>
      <w:r>
        <w:t>”</w:t>
      </w:r>
      <w:r>
        <w:t>周振山说。</w:t>
      </w:r>
    </w:p>
    <w:p w:rsidR="007C3F1C" w:rsidRDefault="007C3F1C" w:rsidP="007C3F1C">
      <w:pPr>
        <w:ind w:firstLineChars="200" w:firstLine="420"/>
      </w:pPr>
      <w:r>
        <w:rPr>
          <w:rFonts w:hint="eastAsia"/>
        </w:rPr>
        <w:t>而周振山休息的“陶小哥驿站”，全区还有</w:t>
      </w:r>
      <w:r>
        <w:t>40</w:t>
      </w:r>
      <w:r>
        <w:t>多处，这是定陶区总工会联合区委组织部联合打造了为户外劳动者遮风挡雨的爱心驿站。近年来，定陶区总工会按照</w:t>
      </w:r>
      <w:r>
        <w:t>“</w:t>
      </w:r>
      <w:r>
        <w:t>党建带工建，工建服务党建</w:t>
      </w:r>
      <w:r>
        <w:t>”</w:t>
      </w:r>
      <w:r>
        <w:t>工作要求，立足于</w:t>
      </w:r>
      <w:r>
        <w:t>“</w:t>
      </w:r>
      <w:r>
        <w:t>一个核心，带、联、促三项机制，五大行动</w:t>
      </w:r>
      <w:r>
        <w:t>”</w:t>
      </w:r>
      <w:r>
        <w:t>着力打造</w:t>
      </w:r>
      <w:r>
        <w:t>“</w:t>
      </w:r>
      <w:r>
        <w:t>党工</w:t>
      </w:r>
      <w:r>
        <w:t>135”</w:t>
      </w:r>
      <w:r>
        <w:t>党建服务品牌，探索党工共建的有效途径，发挥党组织的战斗堡垒和工会组织的桥梁纽带作用，为全区职工提供心贴心的服务。</w:t>
      </w:r>
    </w:p>
    <w:p w:rsidR="007C3F1C" w:rsidRDefault="007C3F1C" w:rsidP="007C3F1C">
      <w:pPr>
        <w:ind w:firstLineChars="200" w:firstLine="420"/>
      </w:pPr>
      <w:r>
        <w:rPr>
          <w:rFonts w:hint="eastAsia"/>
        </w:rPr>
        <w:t>具体实践中，区总工会聚焦党建带动，在职工中开展“双培”活动，把生产经营骨干和劳模培养成党员，把党员培养成生产经营骨干和劳模。一年来，有</w:t>
      </w:r>
      <w:r>
        <w:t>13</w:t>
      </w:r>
      <w:r>
        <w:t>名党员被评为各级劳模，有</w:t>
      </w:r>
      <w:r>
        <w:t>22</w:t>
      </w:r>
      <w:r>
        <w:t>名党员被培养为生产经营骨干；有</w:t>
      </w:r>
      <w:r>
        <w:t>6</w:t>
      </w:r>
      <w:r>
        <w:t>名生产经营骨干和劳模发展为党员，有</w:t>
      </w:r>
      <w:r>
        <w:t>23</w:t>
      </w:r>
      <w:r>
        <w:t>人确定为入党积极分子。</w:t>
      </w:r>
    </w:p>
    <w:p w:rsidR="007C3F1C" w:rsidRDefault="007C3F1C" w:rsidP="007C3F1C">
      <w:pPr>
        <w:ind w:firstLineChars="200" w:firstLine="420"/>
      </w:pPr>
      <w:r>
        <w:rPr>
          <w:rFonts w:hint="eastAsia"/>
        </w:rPr>
        <w:t>聚焦党工互联，把党员活动室建设和“职工之家”建设结合起来，把创建“党员先锋示范岗”与争创“工人先锋号”结合起来，打通党建工建的活动和服务载体。截至目前，共打造党工共建示范点</w:t>
      </w:r>
      <w:r>
        <w:t>16</w:t>
      </w:r>
      <w:r>
        <w:t>家。</w:t>
      </w:r>
    </w:p>
    <w:p w:rsidR="007C3F1C" w:rsidRDefault="007C3F1C" w:rsidP="007C3F1C">
      <w:pPr>
        <w:ind w:firstLineChars="200" w:firstLine="420"/>
      </w:pPr>
      <w:r>
        <w:rPr>
          <w:rFonts w:hint="eastAsia"/>
        </w:rPr>
        <w:t>聚焦效果互促，深化群团制度改革，把工会组织建设得更加充满活力、更加坚强有力，把工建成果转化为党建成效。一年来，工会组织发挥自己作为“职工之家”的政治优势，做好在工会会员中培养入党积极分子和发展党员工作，为壮大党员队伍和建立党组织创造条件，今年有</w:t>
      </w:r>
      <w:r>
        <w:t>1</w:t>
      </w:r>
      <w:r>
        <w:t>家非公企业建立了党组织。</w:t>
      </w:r>
    </w:p>
    <w:p w:rsidR="007C3F1C" w:rsidRDefault="007C3F1C" w:rsidP="007C3F1C">
      <w:pPr>
        <w:ind w:firstLineChars="200" w:firstLine="420"/>
      </w:pPr>
      <w:r>
        <w:rPr>
          <w:rFonts w:hint="eastAsia"/>
        </w:rPr>
        <w:t>有了党工共建指引，关键落在如何服务职工上。区总工会深入推进“亮身份、亮承诺、亮业绩，比学习、比服务、比奉献”活动，设立党员公示栏、党员示范岗，引导党员以“一名党员就是一面旗帜”的高标准要求，切实发挥作用，树立良好形象。深入开展党员志愿服务活动，使党员在脏活、难活、累活前抢着干，为全体干部职工树立榜样。今年以来，组织全体志愿者到小区开展义务劳动</w:t>
      </w:r>
      <w:r>
        <w:t>16</w:t>
      </w:r>
      <w:r>
        <w:t>次，清理了</w:t>
      </w:r>
      <w:r>
        <w:t>30</w:t>
      </w:r>
      <w:r>
        <w:t>多家在绿化带内种植的蔬菜，及时进行了补绿；对所有楼栋内乱堆乱放的杂物、小广告进行了集中清理。</w:t>
      </w:r>
    </w:p>
    <w:p w:rsidR="007C3F1C" w:rsidRDefault="007C3F1C" w:rsidP="007C3F1C">
      <w:pPr>
        <w:ind w:firstLineChars="200" w:firstLine="420"/>
      </w:pPr>
      <w:r>
        <w:rPr>
          <w:rFonts w:hint="eastAsia"/>
        </w:rPr>
        <w:t>围绕化解困难办实事，常态化开展困难职工帮扶救助工作，积极争取用好各级帮扶资金，做好帮扶项目储备、申报等一系列工作，开展专业化、精细化的帮扶服务。今年以来，慰问困难职工</w:t>
      </w:r>
      <w:r>
        <w:t>18</w:t>
      </w:r>
      <w:r>
        <w:t>人次，开展普法宣传</w:t>
      </w:r>
      <w:r>
        <w:t>6</w:t>
      </w:r>
      <w:r>
        <w:t>场次，为职工提供线上线下法律咨询</w:t>
      </w:r>
      <w:r>
        <w:t>120</w:t>
      </w:r>
      <w:r>
        <w:t>人次，职工法律援助工作站处理援助案件</w:t>
      </w:r>
      <w:r>
        <w:t>20</w:t>
      </w:r>
      <w:r>
        <w:t>件，劳动人事争议派驻工会仲裁庭审结劳动争议仲裁案件</w:t>
      </w:r>
      <w:r>
        <w:t>10</w:t>
      </w:r>
      <w:r>
        <w:t>起。</w:t>
      </w:r>
    </w:p>
    <w:p w:rsidR="007C3F1C" w:rsidRDefault="007C3F1C" w:rsidP="007C3F1C">
      <w:pPr>
        <w:ind w:firstLineChars="200" w:firstLine="420"/>
      </w:pPr>
      <w:r>
        <w:rPr>
          <w:rFonts w:hint="eastAsia"/>
        </w:rPr>
        <w:t>打造服务职工的直通车，唱响“有困难找工会”主旋律，在服务职工中锻造信赖“娘家人”形象。今年慰问新就业形态劳动者</w:t>
      </w:r>
      <w:r>
        <w:t>400</w:t>
      </w:r>
      <w:r>
        <w:t>余人次、举办职工子女暑假托管班，受益职工</w:t>
      </w:r>
      <w:r>
        <w:t>262</w:t>
      </w:r>
      <w:r>
        <w:t>人；开展农民工</w:t>
      </w:r>
      <w:r>
        <w:t>“</w:t>
      </w:r>
      <w:r>
        <w:t>求学圆梦行动</w:t>
      </w:r>
      <w:r>
        <w:t>”</w:t>
      </w:r>
      <w:r>
        <w:t>，</w:t>
      </w:r>
      <w:r>
        <w:t>24</w:t>
      </w:r>
      <w:r>
        <w:t>名职工参与学历提升；新建工会户外劳动者驿站、暖心驿站</w:t>
      </w:r>
      <w:r>
        <w:t>26</w:t>
      </w:r>
      <w:r>
        <w:t>家、</w:t>
      </w:r>
      <w:r>
        <w:t>“</w:t>
      </w:r>
      <w:r>
        <w:t>工会妈妈小屋</w:t>
      </w:r>
      <w:r>
        <w:t>”5</w:t>
      </w:r>
      <w:r>
        <w:t>家。</w:t>
      </w:r>
    </w:p>
    <w:p w:rsidR="007C3F1C" w:rsidRDefault="007C3F1C" w:rsidP="004D1912">
      <w:pPr>
        <w:jc w:val="right"/>
      </w:pPr>
      <w:r>
        <w:rPr>
          <w:rFonts w:hint="eastAsia"/>
        </w:rPr>
        <w:t>中工网</w:t>
      </w:r>
      <w:r>
        <w:rPr>
          <w:rFonts w:hint="eastAsia"/>
        </w:rPr>
        <w:t>2023-7-20</w:t>
      </w:r>
    </w:p>
    <w:p w:rsidR="007C3F1C" w:rsidRDefault="007C3F1C" w:rsidP="00E84618">
      <w:pPr>
        <w:sectPr w:rsidR="007C3F1C" w:rsidSect="00E84618">
          <w:type w:val="continuous"/>
          <w:pgSz w:w="11906" w:h="16838"/>
          <w:pgMar w:top="1644" w:right="1236" w:bottom="1418" w:left="1814" w:header="851" w:footer="907" w:gutter="0"/>
          <w:pgNumType w:start="1"/>
          <w:cols w:space="720"/>
          <w:docGrid w:type="lines" w:linePitch="341" w:charSpace="2373"/>
        </w:sectPr>
      </w:pPr>
    </w:p>
    <w:p w:rsidR="00833A42" w:rsidRDefault="00833A42"/>
    <w:sectPr w:rsidR="00833A4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C3F1C"/>
    <w:rsid w:val="007C3F1C"/>
    <w:rsid w:val="00833A4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C3F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C3F1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1032</Characters>
  <Application>Microsoft Office Word</Application>
  <DocSecurity>0</DocSecurity>
  <Lines>8</Lines>
  <Paragraphs>2</Paragraphs>
  <ScaleCrop>false</ScaleCrop>
  <Company>Microsoft</Company>
  <LinksUpToDate>false</LinksUpToDate>
  <CharactersWithSpaces>1210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2023-07-21T06:56:00Z</dcterms:created>
</cp:coreProperties>
</file>