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0D" w:rsidRDefault="005A670D" w:rsidP="00F17955">
      <w:pPr>
        <w:pStyle w:val="1"/>
      </w:pPr>
      <w:r w:rsidRPr="00F17955">
        <w:rPr>
          <w:rFonts w:hint="eastAsia"/>
        </w:rPr>
        <w:t>天津市第四税务分局提升税费服务质效</w:t>
      </w:r>
      <w:r w:rsidRPr="00F17955">
        <w:t xml:space="preserve"> 智慧税务让企业办税快捷便利</w:t>
      </w:r>
    </w:p>
    <w:p w:rsidR="005A670D" w:rsidRDefault="005A670D" w:rsidP="005A670D">
      <w:pPr>
        <w:ind w:firstLineChars="200" w:firstLine="420"/>
      </w:pPr>
      <w:r>
        <w:rPr>
          <w:rFonts w:hint="eastAsia"/>
        </w:rPr>
        <w:t>近日，天津市税务局第四税务分局结合中小企业服务月活动，邀请企业代表走进税务机关、走进办税服务厅，开展了一场沉浸式智慧税务新体验，也帮助税务机关切实了解企业涉税诉求，提升税费服务质效，助力税收营商环境再优化。</w:t>
      </w:r>
    </w:p>
    <w:p w:rsidR="005A670D" w:rsidRDefault="005A670D" w:rsidP="00F17955">
      <w:r>
        <w:rPr>
          <w:rFonts w:hint="eastAsia"/>
        </w:rPr>
        <w:t xml:space="preserve">　　感受智慧税务带来的便利</w:t>
      </w:r>
    </w:p>
    <w:p w:rsidR="005A670D" w:rsidRDefault="005A670D" w:rsidP="00F17955">
      <w:r>
        <w:rPr>
          <w:rFonts w:hint="eastAsia"/>
        </w:rPr>
        <w:t xml:space="preserve">　　流程“顺不顺”、响应“快不快”、服务“好不好”，纳税人缴费人有着最为直观的感受。分局邀请</w:t>
      </w:r>
      <w:r>
        <w:t>5</w:t>
      </w:r>
      <w:r>
        <w:t>位</w:t>
      </w:r>
      <w:r>
        <w:t>“</w:t>
      </w:r>
      <w:r>
        <w:t>税费服务体验师</w:t>
      </w:r>
      <w:r>
        <w:t>”</w:t>
      </w:r>
      <w:r>
        <w:t>来到办税服务厅体验预约办税、电票平台使用、津税通平台使用及运营中心征纳互动在线咨询等项目，亲身感受智慧税务带来的便利。</w:t>
      </w:r>
    </w:p>
    <w:p w:rsidR="005A670D" w:rsidRDefault="005A670D" w:rsidP="00F17955">
      <w:r>
        <w:rPr>
          <w:rFonts w:hint="eastAsia"/>
        </w:rPr>
        <w:t xml:space="preserve">　　“现在税费业务基本上都在线上办理了，省了不少事。我们真真切切在电票使用过程中感受到了极大便利。”中国海洋石油渤海有限公司的杨女士表示。</w:t>
      </w:r>
    </w:p>
    <w:p w:rsidR="005A670D" w:rsidRDefault="005A670D" w:rsidP="00F17955">
      <w:r>
        <w:rPr>
          <w:rFonts w:hint="eastAsia"/>
        </w:rPr>
        <w:t xml:space="preserve">　　体验结束后，分局与</w:t>
      </w:r>
      <w:r>
        <w:t>5</w:t>
      </w:r>
      <w:r>
        <w:t>位税务体验师签订了税务体验师服务协议，并开展了面对面交流座谈会。座谈会上，体验师围绕自身办税缴费体验畅所欲言，围绕税收宣传、办税服务、电子税务局、全电发票等多个方面提出意见建议。</w:t>
      </w:r>
    </w:p>
    <w:p w:rsidR="005A670D" w:rsidRDefault="005A670D" w:rsidP="00F17955">
      <w:r>
        <w:rPr>
          <w:rFonts w:hint="eastAsia"/>
        </w:rPr>
        <w:t xml:space="preserve">　　快速响应解难题</w:t>
      </w:r>
    </w:p>
    <w:p w:rsidR="005A670D" w:rsidRDefault="005A670D" w:rsidP="00F17955">
      <w:r>
        <w:rPr>
          <w:rFonts w:hint="eastAsia"/>
        </w:rPr>
        <w:t xml:space="preserve">　　为深入落实中小企业服务月活动，第四税务分局领导班子走进办税服务大厅，化身一线干部，开展“一把手走流程”活动。活动中，局领导班子仔细询问纳税人在办税缴费过程中是否遇到流程复杂、系统卡顿、取数不准确等影响用户体验的问题，并认真倾听纳税人的意见建议，获得了现场纳税人纷纷点赞。</w:t>
      </w:r>
    </w:p>
    <w:p w:rsidR="005A670D" w:rsidRDefault="005A670D" w:rsidP="00F17955">
      <w:r>
        <w:rPr>
          <w:rFonts w:hint="eastAsia"/>
        </w:rPr>
        <w:t xml:space="preserve">　　办税服务厅作为税务部门与纳税人缴费人沟通交流的“前沿阵地”，是纳税人缴费人往来最多的地方。企业遇到疑难问题，办税服务厅总是他们寻求解决办法的第一选择。</w:t>
      </w:r>
    </w:p>
    <w:p w:rsidR="005A670D" w:rsidRDefault="005A670D" w:rsidP="00F17955">
      <w:r>
        <w:rPr>
          <w:rFonts w:hint="eastAsia"/>
        </w:rPr>
        <w:t xml:space="preserve">　　“真是为我解决了一个大难题，太感谢你们了，我们的税务局真是太给力了！”</w:t>
      </w:r>
      <w:r>
        <w:t xml:space="preserve"> </w:t>
      </w:r>
      <w:r>
        <w:t>中海油（东营）油田开发有限公司的张女士这样说道。</w:t>
      </w:r>
    </w:p>
    <w:p w:rsidR="005A670D" w:rsidRDefault="005A670D" w:rsidP="00F17955">
      <w:r>
        <w:rPr>
          <w:rFonts w:hint="eastAsia"/>
        </w:rPr>
        <w:t xml:space="preserve">　　临近下班时间，张女士匆匆忙忙来到办税大厅：“我们有一张</w:t>
      </w:r>
      <w:r>
        <w:t>3000</w:t>
      </w:r>
      <w:r>
        <w:t>多万元的增值税专用发票开具完成后一直显示上传失败，对方企业明天就需要进行抵扣，能不能帮我们看一下什么原因？</w:t>
      </w:r>
      <w:r>
        <w:t>”</w:t>
      </w:r>
    </w:p>
    <w:p w:rsidR="005A670D" w:rsidRDefault="005A670D" w:rsidP="00F17955">
      <w:r>
        <w:rPr>
          <w:rFonts w:hint="eastAsia"/>
        </w:rPr>
        <w:t xml:space="preserve">　　在对各系统进行逐一排查后，工作人员判定原因为开具发票的老税控盘初始设置与核心征管系统不匹配。经多次与服务商沟通，工作人员终于同步了系统设置，成功完成开票信息的上传。</w:t>
      </w:r>
    </w:p>
    <w:p w:rsidR="005A670D" w:rsidRDefault="005A670D" w:rsidP="00F17955">
      <w:r>
        <w:rPr>
          <w:rFonts w:hint="eastAsia"/>
        </w:rPr>
        <w:t xml:space="preserve">　　“太感谢了，你们急纳税人之所急、想纳税人之所想，帮我们解决了大难题！”张女士激动地说。</w:t>
      </w:r>
    </w:p>
    <w:p w:rsidR="005A670D" w:rsidRDefault="005A670D" w:rsidP="00F17955">
      <w:pPr>
        <w:ind w:firstLine="420"/>
      </w:pPr>
      <w:r>
        <w:rPr>
          <w:rFonts w:hint="eastAsia"/>
        </w:rPr>
        <w:t>一直以来，第四税务分局深入推进提升税费服务质效专项行动，从优化办税缴费服务、强化税企共治方面再发力，建立税企共建、大企业调研、税企高层对话等税企直联机制，搭建税企沟通“直通车”，为企业发展提供源源不断的税务支持。</w:t>
      </w:r>
    </w:p>
    <w:p w:rsidR="005A670D" w:rsidRPr="00F17955" w:rsidRDefault="005A670D" w:rsidP="00F17955">
      <w:pPr>
        <w:ind w:firstLine="420"/>
        <w:jc w:val="right"/>
      </w:pPr>
      <w:r>
        <w:rPr>
          <w:rFonts w:hint="eastAsia"/>
        </w:rPr>
        <w:t>搜狐网</w:t>
      </w:r>
      <w:r>
        <w:rPr>
          <w:rFonts w:hint="eastAsia"/>
        </w:rPr>
        <w:t xml:space="preserve"> 2023-7-14</w:t>
      </w:r>
    </w:p>
    <w:p w:rsidR="005A670D" w:rsidRDefault="005A670D" w:rsidP="00BB42D8">
      <w:pPr>
        <w:sectPr w:rsidR="005A670D" w:rsidSect="00BB42D8">
          <w:type w:val="continuous"/>
          <w:pgSz w:w="11906" w:h="16838"/>
          <w:pgMar w:top="1644" w:right="1236" w:bottom="1418" w:left="1814" w:header="851" w:footer="907" w:gutter="0"/>
          <w:pgNumType w:start="1"/>
          <w:cols w:space="720"/>
          <w:docGrid w:type="lines" w:linePitch="341" w:charSpace="2373"/>
        </w:sectPr>
      </w:pPr>
    </w:p>
    <w:p w:rsidR="009D028F" w:rsidRDefault="009D028F"/>
    <w:sectPr w:rsidR="009D02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670D"/>
    <w:rsid w:val="005A670D"/>
    <w:rsid w:val="009D02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A670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A670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Company>Microsoft</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2023-07-20T09:09:00Z</dcterms:created>
</cp:coreProperties>
</file>