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B0" w:rsidRDefault="00635AB0" w:rsidP="00DB4CAF">
      <w:pPr>
        <w:pStyle w:val="1"/>
      </w:pPr>
      <w:r w:rsidRPr="00DB4CAF">
        <w:rPr>
          <w:rFonts w:hint="eastAsia"/>
        </w:rPr>
        <w:t>南川区构建“三张网”</w:t>
      </w:r>
      <w:r w:rsidRPr="00DB4CAF">
        <w:t xml:space="preserve"> 着力提升基层统战工作质效</w:t>
      </w:r>
    </w:p>
    <w:p w:rsidR="00635AB0" w:rsidRDefault="00635AB0" w:rsidP="00635AB0">
      <w:pPr>
        <w:ind w:firstLineChars="200" w:firstLine="420"/>
      </w:pPr>
      <w:r>
        <w:rPr>
          <w:rFonts w:hint="eastAsia"/>
        </w:rPr>
        <w:t>近年来，南川区牢牢把握大团结大联合主题，坚持以统一战线凝聚共识、凝聚人心、凝聚智慧、凝聚力量，努力构建“联谊、服务、安全”三张网，着力提升基层统战工作质效。</w:t>
      </w:r>
    </w:p>
    <w:p w:rsidR="00635AB0" w:rsidRDefault="00635AB0" w:rsidP="00635AB0">
      <w:pPr>
        <w:ind w:firstLineChars="200" w:firstLine="420"/>
      </w:pPr>
      <w:r>
        <w:rPr>
          <w:rFonts w:hint="eastAsia"/>
        </w:rPr>
        <w:t>构建“联谊网”，汇聚最强正能量。深化拓展联谊交流活动，广泛凝聚人心和力量。一是完善党员领导干部与党外代表人士联谊交友联系制度，明确党员区级领导每人联系</w:t>
      </w:r>
      <w:r>
        <w:t>1</w:t>
      </w:r>
      <w:r>
        <w:t>名党外代表人士，区统一战线领导小组成员单位党员领导干部每人联系</w:t>
      </w:r>
      <w:r>
        <w:t>2</w:t>
      </w:r>
      <w:r>
        <w:t>名党外代表人士，乡镇街道党员领导干部每人联系</w:t>
      </w:r>
      <w:r>
        <w:t>2</w:t>
      </w:r>
      <w:r>
        <w:t>名以上党外代表人士，通过建立健全定期联系走访制度、信息反馈制度，加强党员领导干部与党外代表人士联谊交友工作的制度化、规范化建设。二是建立领导干部结对联系民营企业制度，聚焦</w:t>
      </w:r>
      <w:r>
        <w:t>487</w:t>
      </w:r>
      <w:r>
        <w:t>家</w:t>
      </w:r>
      <w:r>
        <w:t>“</w:t>
      </w:r>
      <w:r>
        <w:t>四上</w:t>
      </w:r>
      <w:r>
        <w:t>”</w:t>
      </w:r>
      <w:r>
        <w:t>民营企业，逐一落实区级部门处级以上领导干部</w:t>
      </w:r>
      <w:r>
        <w:t>“</w:t>
      </w:r>
      <w:r>
        <w:t>一对一</w:t>
      </w:r>
      <w:r>
        <w:t>”</w:t>
      </w:r>
      <w:r>
        <w:t>结对联系帮扶</w:t>
      </w:r>
      <w:r>
        <w:rPr>
          <w:rFonts w:hint="eastAsia"/>
        </w:rPr>
        <w:t>责任；聚焦小微企业，逐片落实各乡镇（街道）处级干部“包干”联席帮扶责任。坚持每月到联系企业至少走访一次以上，实地查看企业发展情况，倾听企业声音，及时解决卡点难点，保障企业有序经营生产，构建亲清政商关系。三是积极拓展统战工作外延，搭建成渝地区市、区、县统战系统合作交流平台，成立成都市南川商会，在南川建立特色生物资源研究与利用川渝共建重点实验室，与广元市、乐山市签订合作协议，充分发挥川渝两地广大党外知识分子和民营企业家的智慧与资源优势，拓展川渝合作领域，助力成渝地区双城经济圈在文化、生态、产业等方面加深合作与交流。</w:t>
      </w:r>
    </w:p>
    <w:p w:rsidR="00635AB0" w:rsidRDefault="00635AB0" w:rsidP="00635AB0">
      <w:pPr>
        <w:ind w:firstLineChars="200" w:firstLine="420"/>
      </w:pPr>
      <w:r>
        <w:rPr>
          <w:rFonts w:hint="eastAsia"/>
        </w:rPr>
        <w:t>构建“服务网”，画出最大同心圆。坚持围绕中心、服务大局，为新时代新征程全面建设社会主义现代化新南川贡献统战智慧和力量。一是搭建协商平台，以政党协商工作为抓手，完善“区委出题、党派调研、政府采纳、部门落实、统战督办”工作格局，建立党外人士“建言献策直通车”，推动相关职能部门与党外人士共谋共商，合力提升党外人士建言献策的能力和水平。</w:t>
      </w:r>
      <w:r>
        <w:t>2022</w:t>
      </w:r>
      <w:r>
        <w:t>年以来，收到党外人士建言</w:t>
      </w:r>
      <w:r>
        <w:t>300</w:t>
      </w:r>
      <w:r>
        <w:t>余条，向相关职能部门交办意见建议</w:t>
      </w:r>
      <w:r>
        <w:t>240</w:t>
      </w:r>
      <w:r>
        <w:t>余条，办理率、反馈率均为</w:t>
      </w:r>
      <w:r>
        <w:t>100%</w:t>
      </w:r>
      <w:r>
        <w:t>，充分调动广大党外人士积极性、主动性，党外人士成为党委政府科学决策好帮手。</w:t>
      </w:r>
      <w:r>
        <w:rPr>
          <w:rFonts w:hint="eastAsia"/>
        </w:rPr>
        <w:t>二是深入推进“万企兴万村”行动，打出“引企进村、以企带村、联企兴村”组合拳，有效发动</w:t>
      </w:r>
      <w:r>
        <w:t>136</w:t>
      </w:r>
      <w:r>
        <w:t>家民营企业及商（协）会进驻</w:t>
      </w:r>
      <w:r>
        <w:t>34</w:t>
      </w:r>
      <w:r>
        <w:t>个乡镇（街道），发展产业项目</w:t>
      </w:r>
      <w:r>
        <w:t>118</w:t>
      </w:r>
      <w:r>
        <w:t>个，建成重庆市首批</w:t>
      </w:r>
      <w:r>
        <w:t>“</w:t>
      </w:r>
      <w:r>
        <w:t>万企兴万村</w:t>
      </w:r>
      <w:r>
        <w:t>”</w:t>
      </w:r>
      <w:r>
        <w:t>行动示范村</w:t>
      </w:r>
      <w:r>
        <w:t>1</w:t>
      </w:r>
      <w:r>
        <w:t>个和实验项目</w:t>
      </w:r>
      <w:r>
        <w:t>2</w:t>
      </w:r>
      <w:r>
        <w:t>个，建成南川区</w:t>
      </w:r>
      <w:r>
        <w:t>“</w:t>
      </w:r>
      <w:r>
        <w:t>万企兴万村</w:t>
      </w:r>
      <w:r>
        <w:t>”</w:t>
      </w:r>
      <w:r>
        <w:t>行动实验项目</w:t>
      </w:r>
      <w:r>
        <w:t>41</w:t>
      </w:r>
      <w:r>
        <w:t>个、就业扶贫示范车间</w:t>
      </w:r>
      <w:r>
        <w:t>13</w:t>
      </w:r>
      <w:r>
        <w:t>个，吸纳群众就近就业</w:t>
      </w:r>
      <w:r>
        <w:t>3400</w:t>
      </w:r>
      <w:r>
        <w:t>余人，带动群众务工增收、资源增值</w:t>
      </w:r>
      <w:r>
        <w:t>6000</w:t>
      </w:r>
      <w:r>
        <w:t>多万元。三是引导民营经济人士积极参与光彩事业，在疫情防控、救灾济困、捐资助学、社会公益慈善事业等方面展现政治担当。</w:t>
      </w:r>
      <w:r>
        <w:t>2022</w:t>
      </w:r>
      <w:r>
        <w:t>年以来，全区民营企业累计捐款捐物折合人民币</w:t>
      </w:r>
      <w:r>
        <w:t>500</w:t>
      </w:r>
      <w:r>
        <w:t>多万元，实施村社道路、水利、便民服务等项目</w:t>
      </w:r>
      <w:r>
        <w:t>100</w:t>
      </w:r>
      <w:r>
        <w:t>余个，资助困难学生</w:t>
      </w:r>
      <w:r>
        <w:t>480</w:t>
      </w:r>
      <w:r>
        <w:t>余人，慰问退役军人</w:t>
      </w:r>
      <w:r>
        <w:t>100</w:t>
      </w:r>
      <w:r>
        <w:t>余次。</w:t>
      </w:r>
    </w:p>
    <w:p w:rsidR="00635AB0" w:rsidRDefault="00635AB0" w:rsidP="00635AB0">
      <w:pPr>
        <w:ind w:firstLineChars="200" w:firstLine="420"/>
      </w:pPr>
      <w:r>
        <w:rPr>
          <w:rFonts w:hint="eastAsia"/>
        </w:rPr>
        <w:t>构建“安全网”，彰显统战新担当。充分发挥统一战线联系广泛的优势，团结广大统一战线成员积极融入基层平安建设工作大局，助力营造更加平安稳定的社会环境。一是积极参与安全宣传教育，充分发挥区网联会行业优势，动员网络人士通过抖音、微信公众号、</w:t>
      </w:r>
      <w:r>
        <w:t>QQ</w:t>
      </w:r>
      <w:r>
        <w:t>群等自媒体平台推送防诈骗、防疫防控、交通法规等安全防范知识和相关法律法规、警示案例，推动安全防范知识普及千家万户。二是从严压实宗教场所安全责任，把宗教工作</w:t>
      </w:r>
      <w:r>
        <w:t>“</w:t>
      </w:r>
      <w:r>
        <w:t>三级网络两级责任制</w:t>
      </w:r>
      <w:r>
        <w:t>”</w:t>
      </w:r>
      <w:r>
        <w:t>落到实处，将宗教场所纳入网格化管理，形成抓宗教安全生产工作的强大合力。加强对少数民族同胞、信教群众安</w:t>
      </w:r>
      <w:r>
        <w:rPr>
          <w:rFonts w:hint="eastAsia"/>
        </w:rPr>
        <w:t>全知识培训，每年组织宗教教职人员至少开展一次消防演练活动，定期开展民族宗教领域安全隐患排查活动，拧紧民族宗教领域安全阀。三是探索统战助力基层治理新模式，发动民主党派党外律师积极参与基层普法宣传、信访化解、法律义诊等活动。选派</w:t>
      </w:r>
      <w:r>
        <w:t>51</w:t>
      </w:r>
      <w:r>
        <w:t>名党外律师担任</w:t>
      </w:r>
      <w:r>
        <w:t>“</w:t>
      </w:r>
      <w:r>
        <w:t>驻村律师联络员</w:t>
      </w:r>
      <w:r>
        <w:t>”</w:t>
      </w:r>
      <w:r>
        <w:t>，开设</w:t>
      </w:r>
      <w:r>
        <w:t>“</w:t>
      </w:r>
      <w:r>
        <w:t>法律诊所</w:t>
      </w:r>
      <w:r>
        <w:t>”19</w:t>
      </w:r>
      <w:r>
        <w:t>个，采取现场</w:t>
      </w:r>
      <w:r>
        <w:t>“</w:t>
      </w:r>
      <w:r>
        <w:t>接诊</w:t>
      </w:r>
      <w:r>
        <w:t>”</w:t>
      </w:r>
      <w:r>
        <w:t>、上门</w:t>
      </w:r>
      <w:r>
        <w:t>“</w:t>
      </w:r>
      <w:r>
        <w:t>出诊</w:t>
      </w:r>
      <w:r>
        <w:t>”</w:t>
      </w:r>
      <w:r>
        <w:t>、协同</w:t>
      </w:r>
      <w:r>
        <w:t>“</w:t>
      </w:r>
      <w:r>
        <w:t>会诊</w:t>
      </w:r>
      <w:r>
        <w:t>”</w:t>
      </w:r>
      <w:r>
        <w:t>、参与</w:t>
      </w:r>
      <w:r>
        <w:t>“</w:t>
      </w:r>
      <w:r>
        <w:t>辅诊</w:t>
      </w:r>
      <w:r>
        <w:t>”</w:t>
      </w:r>
      <w:r>
        <w:t>等方式，为群众答疑解惑、疏导情绪、化解矛盾，并带动更多法治力量聚焦基层社会治理。</w:t>
      </w:r>
    </w:p>
    <w:p w:rsidR="00635AB0" w:rsidRDefault="00635AB0" w:rsidP="00DB4CAF">
      <w:pPr>
        <w:jc w:val="right"/>
      </w:pPr>
      <w:r w:rsidRPr="00DB4CAF">
        <w:rPr>
          <w:rFonts w:hint="eastAsia"/>
        </w:rPr>
        <w:t>南川区</w:t>
      </w:r>
      <w:r>
        <w:rPr>
          <w:rFonts w:hint="eastAsia"/>
        </w:rPr>
        <w:t>统战</w:t>
      </w:r>
      <w:r>
        <w:rPr>
          <w:rFonts w:hint="eastAsia"/>
        </w:rPr>
        <w:t>2023-7-26</w:t>
      </w:r>
    </w:p>
    <w:p w:rsidR="00635AB0" w:rsidRDefault="00635AB0" w:rsidP="007162AD">
      <w:pPr>
        <w:sectPr w:rsidR="00635AB0" w:rsidSect="007162AD">
          <w:type w:val="continuous"/>
          <w:pgSz w:w="11906" w:h="16838"/>
          <w:pgMar w:top="1644" w:right="1236" w:bottom="1418" w:left="1814" w:header="851" w:footer="907" w:gutter="0"/>
          <w:pgNumType w:start="1"/>
          <w:cols w:space="720"/>
          <w:docGrid w:type="lines" w:linePitch="341" w:charSpace="2373"/>
        </w:sectPr>
      </w:pPr>
    </w:p>
    <w:p w:rsidR="002002D8" w:rsidRDefault="002002D8"/>
    <w:sectPr w:rsidR="002002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AB0"/>
    <w:rsid w:val="002002D8"/>
    <w:rsid w:val="0063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5A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5A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Company>Microsoft</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2023-07-31T07:04:00Z</dcterms:created>
</cp:coreProperties>
</file>