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FE" w:rsidRDefault="000059FE" w:rsidP="00A074AE">
      <w:pPr>
        <w:pStyle w:val="1"/>
      </w:pPr>
      <w:r w:rsidRPr="00A074AE">
        <w:rPr>
          <w:rFonts w:hint="eastAsia"/>
        </w:rPr>
        <w:t>共画党建引领同心圆</w:t>
      </w:r>
      <w:r w:rsidRPr="00A074AE">
        <w:t xml:space="preserve"> 携手赋能长三角一体化</w:t>
      </w:r>
    </w:p>
    <w:p w:rsidR="000059FE" w:rsidRDefault="000059FE" w:rsidP="000059FE">
      <w:pPr>
        <w:ind w:firstLineChars="200" w:firstLine="420"/>
      </w:pPr>
      <w:r>
        <w:t>7</w:t>
      </w:r>
      <w:r>
        <w:t>月</w:t>
      </w:r>
      <w:r>
        <w:t>13</w:t>
      </w:r>
      <w:r>
        <w:t>日上午，在第二届长三角地区园区非公企业党建论坛上，来自沪苏浙皖各级组织部门、开发园区、非公企业党组织负责人和专家学者、媒体记者等</w:t>
      </w:r>
      <w:r>
        <w:t>500</w:t>
      </w:r>
      <w:r>
        <w:t>余人济济一堂，共同探讨以高质量党建引领长三角一体化高质量发展的新路径。论坛以</w:t>
      </w:r>
      <w:r>
        <w:t>“</w:t>
      </w:r>
      <w:r>
        <w:t>党建引领一体化</w:t>
      </w:r>
      <w:r>
        <w:t xml:space="preserve"> </w:t>
      </w:r>
      <w:r>
        <w:t>携手共建长三角</w:t>
      </w:r>
      <w:r>
        <w:t>”</w:t>
      </w:r>
      <w:r>
        <w:t>为主题，现场讨论热烈深入，观点与观点交锋，思想与思想交融，智慧与智慧碰撞，为党建联动促进长三角一体化高质量发展注入新的动力和活力。</w:t>
      </w:r>
    </w:p>
    <w:p w:rsidR="000059FE" w:rsidRDefault="000059FE" w:rsidP="000059FE">
      <w:pPr>
        <w:ind w:firstLineChars="200" w:firstLine="420"/>
      </w:pPr>
      <w:r>
        <w:rPr>
          <w:rFonts w:hint="eastAsia"/>
        </w:rPr>
        <w:t>围绕园区党建在助推企业发展、支持服务保障中的重要作用，专家们献策献计。中央组织部党建研究所二级巡视员唐其华围绕建立双向互动机制、创新融合有效载体、加强思想教育引导、引领企业文化建设等四个方面，介绍了非公企业党组织发挥实质作用的制度机制。他强调，“要强化政治引领，建立完善党组织和企业管理层共同学习、定期沟通、重大事项会商等双向互动机制，推动企业与国家战略同向而行、健康发展；要创新党建与生产经营融合的有效载体，推动党组织和党员在凝聚人才、开拓市场、革新技术、提高效益中主动作为；要加强对党员出资人和高管的教育引导，引导他们带头贯彻党的方针政策，弘扬企业家精神；要引领企业文化建设，加强法治教育和道德教育，引导企业依法合规经营，营造诚信廉洁文化氛围。”</w:t>
      </w:r>
    </w:p>
    <w:p w:rsidR="000059FE" w:rsidRDefault="000059FE" w:rsidP="000059FE">
      <w:pPr>
        <w:ind w:firstLineChars="200" w:firstLine="420"/>
      </w:pPr>
      <w:r>
        <w:rPr>
          <w:rFonts w:hint="eastAsia"/>
        </w:rPr>
        <w:t>中央党校党的建设教研部思想政治教育教研室副主任、《中国领导科学》杂志社副总编辑陶元浩则从历史逻辑、理论逻辑、现实逻辑三个方面，阐释了加强非公企业党建的重大意义，提供了创新非公党建工作可借鉴的经验。他提议，推进新时代非公有制企业党建创新，要从组织设置、工作机制、活动载体、服务功能等方面加强创新，而以高质量非公党建引领高质量企业发展，则需要“充分发挥政治优势，引领企业发展的前进方向；充分发挥思想优势，凝聚企业发展的思想合力；充分发挥组织优势，激活企业发展的强大动能；充分发挥群众工作优势，汇聚企业发展的磅礴力量。”</w:t>
      </w:r>
    </w:p>
    <w:p w:rsidR="000059FE" w:rsidRDefault="000059FE" w:rsidP="000059FE">
      <w:pPr>
        <w:ind w:firstLineChars="200" w:firstLine="420"/>
      </w:pPr>
      <w:r>
        <w:rPr>
          <w:rFonts w:hint="eastAsia"/>
        </w:rPr>
        <w:t>着眼新业态新就业群体党建工作，上海市青浦区社会工作党委副书记吴欢荣用“谁来抓”“怎么抓”“抓什么”“抓的好”等关键词，为在场嘉宾详细介绍了快递产业党建工作的探索和实践；江苏省宿迁市市委党建办副主任张行则带来高度重视产业链党建的“江苏经验”：强化顶层设计、系统谋划，整体推动产学研、上下游、大中小企业开展党建联建共建；浙江省丽水市委组织部副部长金志红提出，通过建强“组织链”、赋能“产业链”、做优“服务链”，实现“三链”协同园区发展，高标准打造具有鲜明特色的园区党建新高地。</w:t>
      </w:r>
    </w:p>
    <w:p w:rsidR="000059FE" w:rsidRDefault="000059FE" w:rsidP="000059FE">
      <w:pPr>
        <w:ind w:firstLineChars="200" w:firstLine="420"/>
      </w:pPr>
      <w:r>
        <w:rPr>
          <w:rFonts w:hint="eastAsia"/>
        </w:rPr>
        <w:t>在对话交流环节，滁州经开区党工委书记吴孝水，上海市宝山区罗店镇副镇长、两新综合党委副书记刘传宝，江苏省南通市通州区委常委、南通高新区党工委常务副书记高洪军，浙江省宁波市北仑区灵峰工业社区党委书记、党的二十大代表史孟艳和申通快递有限公司党委副书记、副总裁秦磊，海澜集团党委副书记、副总裁江南，德力西集团党委书记陈建春，科大国创软件股份有限公司党委书记、董事长董永东结合自身工作，围绕长三角地区园区如何以党的建设高质量推动经济社会发展高质量，深入探讨了关于非公企业党建工作的实践与思考。</w:t>
      </w:r>
    </w:p>
    <w:p w:rsidR="000059FE" w:rsidRDefault="000059FE" w:rsidP="000059FE">
      <w:pPr>
        <w:ind w:firstLineChars="200" w:firstLine="420"/>
      </w:pPr>
      <w:r>
        <w:rPr>
          <w:rFonts w:hint="eastAsia"/>
        </w:rPr>
        <w:t>“把深度融入长三角发展摆在全省园区发展和非公企业党建的重要位置，坚持主动靠上去、全力融进去，以‘上进生’的奋斗姿态创造性开展工作，虚心向沪苏浙学习，真诚邀请沪苏浙同志们一道，在推进长三角一体化发展中共担新使命、共谋新合作、共谱新篇章。”省委组织部一级巡视员、省委非公工委副书记沈小平说道。</w:t>
      </w:r>
    </w:p>
    <w:p w:rsidR="000059FE" w:rsidRDefault="000059FE" w:rsidP="000059FE">
      <w:pPr>
        <w:ind w:firstLineChars="200" w:firstLine="420"/>
      </w:pPr>
      <w:r>
        <w:rPr>
          <w:rFonts w:hint="eastAsia"/>
        </w:rPr>
        <w:t>现场嘉宾们认为，论坛紧扣产业链供应链党建、新业态新就业群体党建、打造高质量园区党建、非公企业党组织融入内部治理发挥实质作用等进行了深入研讨和交流，对高质量党建助推高质量发展认识进一步深化；安徽立足实际，以党建搭建平台，在推动长三角一体化发展国家战略实践中贡献了非公企业党建工作力量。</w:t>
      </w:r>
    </w:p>
    <w:p w:rsidR="000059FE" w:rsidRDefault="000059FE" w:rsidP="00A074AE">
      <w:pPr>
        <w:jc w:val="right"/>
      </w:pPr>
      <w:r w:rsidRPr="00A074AE">
        <w:rPr>
          <w:rFonts w:hint="eastAsia"/>
        </w:rPr>
        <w:t>滁州日报</w:t>
      </w:r>
      <w:r>
        <w:rPr>
          <w:rFonts w:hint="eastAsia"/>
        </w:rPr>
        <w:t>2023-7-17</w:t>
      </w:r>
    </w:p>
    <w:p w:rsidR="000059FE" w:rsidRDefault="000059FE" w:rsidP="009F4010">
      <w:pPr>
        <w:sectPr w:rsidR="000059FE" w:rsidSect="009F4010">
          <w:type w:val="continuous"/>
          <w:pgSz w:w="11906" w:h="16838"/>
          <w:pgMar w:top="1644" w:right="1236" w:bottom="1418" w:left="1814" w:header="851" w:footer="907" w:gutter="0"/>
          <w:pgNumType w:start="1"/>
          <w:cols w:space="720"/>
          <w:docGrid w:type="lines" w:linePitch="341" w:charSpace="2373"/>
        </w:sectPr>
      </w:pPr>
    </w:p>
    <w:p w:rsidR="003147FA" w:rsidRDefault="003147FA"/>
    <w:sectPr w:rsidR="003147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9FE"/>
    <w:rsid w:val="000059FE"/>
    <w:rsid w:val="00314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59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59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2023-07-19T06:38:00Z</dcterms:created>
</cp:coreProperties>
</file>