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7A6D" w:rsidRDefault="000F7A6D">
      <w:pPr>
        <w:pStyle w:val="1"/>
      </w:pPr>
      <w:r>
        <w:rPr>
          <w:rFonts w:hint="eastAsia"/>
        </w:rPr>
        <w:t>浙江象山：松材线虫病防治从“无可奈何”到“精准施策”</w:t>
      </w:r>
    </w:p>
    <w:p w:rsidR="000F7A6D" w:rsidRDefault="000F7A6D">
      <w:pPr>
        <w:ind w:firstLine="420"/>
      </w:pPr>
      <w:r>
        <w:rPr>
          <w:rFonts w:eastAsia="宋体" w:hint="eastAsia"/>
        </w:rPr>
        <w:t>法治网讯（冯霆豪</w:t>
      </w:r>
      <w:r>
        <w:rPr>
          <w:rFonts w:eastAsia="宋体" w:hint="eastAsia"/>
        </w:rPr>
        <w:t xml:space="preserve"> </w:t>
      </w:r>
      <w:r>
        <w:rPr>
          <w:rFonts w:eastAsia="宋体" w:hint="eastAsia"/>
        </w:rPr>
        <w:t>林佳欣）象山县居长三角地区南缘，浙江省中部沿海，位于象山港与三门湾之间，三面环海，两港相拥。唐神龙二年（公元</w:t>
      </w:r>
      <w:r>
        <w:rPr>
          <w:rFonts w:eastAsia="宋体" w:hint="eastAsia"/>
        </w:rPr>
        <w:t>706</w:t>
      </w:r>
      <w:r>
        <w:rPr>
          <w:rFonts w:eastAsia="宋体" w:hint="eastAsia"/>
        </w:rPr>
        <w:t>年）立县，因县城西北有山形似伏象故此得名。象山是天台山余脉向海洋延伸的一部分，全境以丘陵为主，素有“七山一水二分田”之称。</w:t>
      </w:r>
    </w:p>
    <w:p w:rsidR="000F7A6D" w:rsidRDefault="000F7A6D">
      <w:pPr>
        <w:ind w:firstLine="420"/>
      </w:pPr>
      <w:r>
        <w:rPr>
          <w:rFonts w:eastAsia="宋体" w:hint="eastAsia"/>
        </w:rPr>
        <w:t>松兰山重点松树保护区</w:t>
      </w:r>
    </w:p>
    <w:p w:rsidR="000F7A6D" w:rsidRDefault="000F7A6D">
      <w:pPr>
        <w:ind w:firstLine="420"/>
      </w:pPr>
      <w:r>
        <w:rPr>
          <w:rFonts w:eastAsia="宋体" w:hint="eastAsia"/>
        </w:rPr>
        <w:t>一进入象山，扑面而来的就是满眼的绿色，远山如黛的墨绿、近树枝叶的浅绿、新芽萌发的嫩绿，一团团一片片浓得化不开。象山拥有森林面积</w:t>
      </w:r>
      <w:r>
        <w:rPr>
          <w:rFonts w:eastAsia="宋体" w:hint="eastAsia"/>
        </w:rPr>
        <w:t>108.4</w:t>
      </w:r>
      <w:r>
        <w:rPr>
          <w:rFonts w:eastAsia="宋体" w:hint="eastAsia"/>
        </w:rPr>
        <w:t>万亩，森林覆盖率</w:t>
      </w:r>
      <w:r>
        <w:rPr>
          <w:rFonts w:eastAsia="宋体" w:hint="eastAsia"/>
        </w:rPr>
        <w:t>51.1%</w:t>
      </w:r>
      <w:r>
        <w:rPr>
          <w:rFonts w:eastAsia="宋体" w:hint="eastAsia"/>
        </w:rPr>
        <w:t>，空气质量优良率</w:t>
      </w:r>
      <w:r>
        <w:rPr>
          <w:rFonts w:eastAsia="宋体" w:hint="eastAsia"/>
        </w:rPr>
        <w:t>98.9%</w:t>
      </w:r>
      <w:r>
        <w:rPr>
          <w:rFonts w:eastAsia="宋体" w:hint="eastAsia"/>
        </w:rPr>
        <w:t>，每立方厘米大气负氧离子</w:t>
      </w:r>
      <w:r>
        <w:rPr>
          <w:rFonts w:eastAsia="宋体" w:hint="eastAsia"/>
        </w:rPr>
        <w:t>7600</w:t>
      </w:r>
      <w:r>
        <w:rPr>
          <w:rFonts w:eastAsia="宋体" w:hint="eastAsia"/>
        </w:rPr>
        <w:t>个，被称为“天然氧吧”。马尾松、湿地松和黑松是象山重要的乡土生态树种。全县松林面积占森林面积的三分之一，因此，松材线虫病的防治是象山林业任务的重中之重。</w:t>
      </w:r>
    </w:p>
    <w:p w:rsidR="000F7A6D" w:rsidRDefault="000F7A6D">
      <w:pPr>
        <w:ind w:firstLine="420"/>
      </w:pPr>
      <w:r>
        <w:rPr>
          <w:rFonts w:eastAsia="宋体" w:hint="eastAsia"/>
        </w:rPr>
        <w:t>自</w:t>
      </w:r>
      <w:r>
        <w:rPr>
          <w:rFonts w:eastAsia="宋体" w:hint="eastAsia"/>
        </w:rPr>
        <w:t>1991</w:t>
      </w:r>
      <w:r>
        <w:rPr>
          <w:rFonts w:eastAsia="宋体" w:hint="eastAsia"/>
        </w:rPr>
        <w:t>年松材线虫病入侵象山以来，象山县与松材线虫的较量已经持续了</w:t>
      </w:r>
      <w:r>
        <w:rPr>
          <w:rFonts w:eastAsia="宋体" w:hint="eastAsia"/>
        </w:rPr>
        <w:t>33</w:t>
      </w:r>
      <w:r>
        <w:rPr>
          <w:rFonts w:eastAsia="宋体" w:hint="eastAsia"/>
        </w:rPr>
        <w:t>年。最近几年，对付松材线虫已经从“无可奈何”转向“精准施策”，防治工作取得重大进展，全县灾情连年大幅减轻，灾害防治形势迎来了曙光。象山县自然资源和规划局局长周峰提供了一组数据显示了这个趋势：</w:t>
      </w:r>
      <w:r>
        <w:rPr>
          <w:rFonts w:eastAsia="宋体" w:hint="eastAsia"/>
        </w:rPr>
        <w:t>1991</w:t>
      </w:r>
      <w:r>
        <w:rPr>
          <w:rFonts w:eastAsia="宋体" w:hint="eastAsia"/>
        </w:rPr>
        <w:t>年松材线虫病首次发生面积</w:t>
      </w:r>
      <w:r>
        <w:rPr>
          <w:rFonts w:eastAsia="宋体" w:hint="eastAsia"/>
        </w:rPr>
        <w:t>6482</w:t>
      </w:r>
      <w:r>
        <w:rPr>
          <w:rFonts w:eastAsia="宋体" w:hint="eastAsia"/>
        </w:rPr>
        <w:t>亩，死树</w:t>
      </w:r>
      <w:r>
        <w:rPr>
          <w:rFonts w:eastAsia="宋体" w:hint="eastAsia"/>
        </w:rPr>
        <w:t>8.5</w:t>
      </w:r>
      <w:r>
        <w:rPr>
          <w:rFonts w:eastAsia="宋体" w:hint="eastAsia"/>
        </w:rPr>
        <w:t>万株；</w:t>
      </w:r>
      <w:r>
        <w:rPr>
          <w:rFonts w:eastAsia="宋体" w:hint="eastAsia"/>
        </w:rPr>
        <w:t>1999</w:t>
      </w:r>
      <w:r>
        <w:rPr>
          <w:rFonts w:eastAsia="宋体" w:hint="eastAsia"/>
        </w:rPr>
        <w:t>年病死树数量达到最高峰，发病面积</w:t>
      </w:r>
      <w:r>
        <w:rPr>
          <w:rFonts w:eastAsia="宋体" w:hint="eastAsia"/>
        </w:rPr>
        <w:t>27.12</w:t>
      </w:r>
      <w:r>
        <w:rPr>
          <w:rFonts w:eastAsia="宋体" w:hint="eastAsia"/>
        </w:rPr>
        <w:t>万亩，死树</w:t>
      </w:r>
      <w:r>
        <w:rPr>
          <w:rFonts w:eastAsia="宋体" w:hint="eastAsia"/>
        </w:rPr>
        <w:t>236.89</w:t>
      </w:r>
      <w:r>
        <w:rPr>
          <w:rFonts w:eastAsia="宋体" w:hint="eastAsia"/>
        </w:rPr>
        <w:t>万株；</w:t>
      </w:r>
      <w:r>
        <w:rPr>
          <w:rFonts w:eastAsia="宋体" w:hint="eastAsia"/>
        </w:rPr>
        <w:t>2023</w:t>
      </w:r>
      <w:r>
        <w:rPr>
          <w:rFonts w:eastAsia="宋体" w:hint="eastAsia"/>
        </w:rPr>
        <w:t>年发病面积下降至</w:t>
      </w:r>
      <w:r>
        <w:rPr>
          <w:rFonts w:eastAsia="宋体" w:hint="eastAsia"/>
        </w:rPr>
        <w:t>2.6</w:t>
      </w:r>
      <w:r>
        <w:rPr>
          <w:rFonts w:eastAsia="宋体" w:hint="eastAsia"/>
        </w:rPr>
        <w:t>万亩，枯死树下降至</w:t>
      </w:r>
      <w:r>
        <w:rPr>
          <w:rFonts w:eastAsia="宋体" w:hint="eastAsia"/>
        </w:rPr>
        <w:t>7493</w:t>
      </w:r>
      <w:r>
        <w:rPr>
          <w:rFonts w:eastAsia="宋体" w:hint="eastAsia"/>
        </w:rPr>
        <w:t>株。</w:t>
      </w:r>
      <w:r>
        <w:rPr>
          <w:rFonts w:eastAsia="宋体" w:hint="eastAsia"/>
        </w:rPr>
        <w:t>2021</w:t>
      </w:r>
      <w:r>
        <w:rPr>
          <w:rFonts w:eastAsia="宋体" w:hint="eastAsia"/>
        </w:rPr>
        <w:t>年</w:t>
      </w:r>
      <w:r>
        <w:rPr>
          <w:rFonts w:eastAsia="宋体" w:hint="eastAsia"/>
        </w:rPr>
        <w:t>10</w:t>
      </w:r>
      <w:r>
        <w:rPr>
          <w:rFonts w:eastAsia="宋体" w:hint="eastAsia"/>
        </w:rPr>
        <w:t>月，浙江省森林病虫害防治总站在象山县召开浙江省松材线虫病疫情防控三十周年论坛，象山县是浙江省松材线虫病最早发生地、最严重发生区，若可拔除疫区，对全国松材线虫病防治工作具有重要意义。</w:t>
      </w:r>
    </w:p>
    <w:p w:rsidR="000F7A6D" w:rsidRDefault="000F7A6D">
      <w:pPr>
        <w:ind w:firstLine="420"/>
      </w:pPr>
      <w:r>
        <w:rPr>
          <w:rFonts w:eastAsia="宋体" w:hint="eastAsia"/>
        </w:rPr>
        <w:t>工作人员疫木清理</w:t>
      </w:r>
    </w:p>
    <w:p w:rsidR="000F7A6D" w:rsidRDefault="000F7A6D">
      <w:pPr>
        <w:ind w:firstLine="420"/>
      </w:pPr>
      <w:r>
        <w:rPr>
          <w:rFonts w:eastAsia="宋体" w:hint="eastAsia"/>
        </w:rPr>
        <w:t>因防治工作效果显著，国家林业和草原局生态司调研组对象山县松材线虫病防治工作落实情况进行实地查看，深入松材线虫病除治现场，检查疫木“集中清理”除治成效，对免疫注射情况进行了详细调研。调研组对象山县松材线虫病防治工作表示高度肯定。</w:t>
      </w:r>
    </w:p>
    <w:p w:rsidR="000F7A6D" w:rsidRDefault="000F7A6D">
      <w:pPr>
        <w:ind w:firstLine="420"/>
      </w:pPr>
      <w:r>
        <w:rPr>
          <w:rFonts w:eastAsia="宋体" w:hint="eastAsia"/>
        </w:rPr>
        <w:t>象山县松材线虫病重启工程以“消存量、控增量”为目标，实施“林长制</w:t>
      </w:r>
      <w:r>
        <w:rPr>
          <w:rFonts w:eastAsia="宋体" w:hint="eastAsia"/>
        </w:rPr>
        <w:t>+</w:t>
      </w:r>
      <w:r>
        <w:rPr>
          <w:rFonts w:eastAsia="宋体" w:hint="eastAsia"/>
        </w:rPr>
        <w:t>检疫管理”防控模式；以“精细化病木清理</w:t>
      </w:r>
      <w:r>
        <w:rPr>
          <w:rFonts w:eastAsia="宋体" w:hint="eastAsia"/>
        </w:rPr>
        <w:t>+</w:t>
      </w:r>
      <w:r>
        <w:rPr>
          <w:rFonts w:eastAsia="宋体" w:hint="eastAsia"/>
        </w:rPr>
        <w:t>免疫注射”为核心技术，实施“全域绩效承包、政府全程监管、分年支付经费、疫情逐年下降，三年压缩疫情”的工作程序，</w:t>
      </w:r>
      <w:r>
        <w:rPr>
          <w:rFonts w:eastAsia="宋体" w:hint="eastAsia"/>
        </w:rPr>
        <w:t>2022</w:t>
      </w:r>
      <w:r>
        <w:rPr>
          <w:rFonts w:eastAsia="宋体" w:hint="eastAsia"/>
        </w:rPr>
        <w:t>—</w:t>
      </w:r>
      <w:r>
        <w:rPr>
          <w:rFonts w:eastAsia="宋体" w:hint="eastAsia"/>
        </w:rPr>
        <w:t>2025</w:t>
      </w:r>
      <w:r>
        <w:rPr>
          <w:rFonts w:eastAsia="宋体" w:hint="eastAsia"/>
        </w:rPr>
        <w:t>年全县计划投入资金</w:t>
      </w:r>
      <w:r>
        <w:rPr>
          <w:rFonts w:eastAsia="宋体" w:hint="eastAsia"/>
        </w:rPr>
        <w:t>6000</w:t>
      </w:r>
      <w:r>
        <w:rPr>
          <w:rFonts w:eastAsia="宋体" w:hint="eastAsia"/>
        </w:rPr>
        <w:t>万，最终实现松材线虫病有效防控目标。</w:t>
      </w:r>
    </w:p>
    <w:p w:rsidR="000F7A6D" w:rsidRDefault="000F7A6D">
      <w:pPr>
        <w:ind w:firstLine="420"/>
      </w:pPr>
      <w:r>
        <w:rPr>
          <w:rFonts w:eastAsia="宋体" w:hint="eastAsia"/>
        </w:rPr>
        <w:t>工作人员为松树注射疫苗</w:t>
      </w:r>
    </w:p>
    <w:p w:rsidR="000F7A6D" w:rsidRDefault="000F7A6D">
      <w:pPr>
        <w:ind w:firstLine="420"/>
      </w:pPr>
      <w:r>
        <w:rPr>
          <w:rFonts w:eastAsia="宋体" w:hint="eastAsia"/>
        </w:rPr>
        <w:t>在新桥镇关头村的除治山场，国家林业和草原局调研组、中国林科院专家考察了免疫注射现场。山路两侧有</w:t>
      </w:r>
      <w:r>
        <w:rPr>
          <w:rFonts w:eastAsia="宋体" w:hint="eastAsia"/>
        </w:rPr>
        <w:t>20</w:t>
      </w:r>
      <w:r>
        <w:rPr>
          <w:rFonts w:eastAsia="宋体" w:hint="eastAsia"/>
        </w:rPr>
        <w:t>多年树龄的马尾松</w:t>
      </w:r>
      <w:r>
        <w:rPr>
          <w:rFonts w:eastAsia="宋体" w:hint="eastAsia"/>
        </w:rPr>
        <w:t>5500</w:t>
      </w:r>
      <w:r>
        <w:rPr>
          <w:rFonts w:eastAsia="宋体" w:hint="eastAsia"/>
        </w:rPr>
        <w:t>余株，每一株亭亭玉立的松树腰间都斜插着两三支免疫针剂。“每一株树打几针要根据树木的胸径来测算，这个地方我们从</w:t>
      </w:r>
      <w:r>
        <w:rPr>
          <w:rFonts w:eastAsia="宋体" w:hint="eastAsia"/>
        </w:rPr>
        <w:t>1</w:t>
      </w:r>
      <w:r>
        <w:rPr>
          <w:rFonts w:eastAsia="宋体" w:hint="eastAsia"/>
        </w:rPr>
        <w:t>月开始注射，到</w:t>
      </w:r>
      <w:r>
        <w:rPr>
          <w:rFonts w:eastAsia="宋体" w:hint="eastAsia"/>
        </w:rPr>
        <w:t>2</w:t>
      </w:r>
      <w:r>
        <w:rPr>
          <w:rFonts w:eastAsia="宋体" w:hint="eastAsia"/>
        </w:rPr>
        <w:t>月底完成。这么大的松树在象山已经非常稀少了，我们的目标是把这些松树全部保住，一株也不能少。”宁波甬森生物科技有限公司董事长赵文翊介绍，“我们对承担的防治任务充满信心，总项目计划用药</w:t>
      </w:r>
      <w:r>
        <w:rPr>
          <w:rFonts w:eastAsia="宋体" w:hint="eastAsia"/>
        </w:rPr>
        <w:t>50</w:t>
      </w:r>
      <w:r>
        <w:rPr>
          <w:rFonts w:eastAsia="宋体" w:hint="eastAsia"/>
        </w:rPr>
        <w:t>万瓶，这里只是我们的其中一个点。我们这款免疫针剂，拥有国家发明专利，已在全国多个重要景区使用，效果显著，是我们完成绩效承包、扑灭疫情工作的有力保证。”</w:t>
      </w:r>
    </w:p>
    <w:p w:rsidR="000F7A6D" w:rsidRDefault="000F7A6D">
      <w:pPr>
        <w:ind w:firstLine="420"/>
      </w:pPr>
      <w:r>
        <w:rPr>
          <w:rFonts w:eastAsia="宋体" w:hint="eastAsia"/>
        </w:rPr>
        <w:t>重启防治工程后，象山县松材线虫病防治效果已逐年显现，单位面积病死树率从</w:t>
      </w:r>
      <w:r>
        <w:rPr>
          <w:rFonts w:eastAsia="宋体" w:hint="eastAsia"/>
        </w:rPr>
        <w:t>13.11</w:t>
      </w:r>
      <w:r>
        <w:rPr>
          <w:rFonts w:eastAsia="宋体" w:hint="eastAsia"/>
        </w:rPr>
        <w:t>株</w:t>
      </w:r>
      <w:r>
        <w:rPr>
          <w:rFonts w:eastAsia="宋体" w:hint="eastAsia"/>
        </w:rPr>
        <w:t>/</w:t>
      </w:r>
      <w:r>
        <w:rPr>
          <w:rFonts w:eastAsia="宋体" w:hint="eastAsia"/>
        </w:rPr>
        <w:t>亩下降到</w:t>
      </w:r>
      <w:r>
        <w:rPr>
          <w:rFonts w:eastAsia="宋体" w:hint="eastAsia"/>
        </w:rPr>
        <w:t>0.29</w:t>
      </w:r>
      <w:r>
        <w:rPr>
          <w:rFonts w:eastAsia="宋体" w:hint="eastAsia"/>
        </w:rPr>
        <w:t>株</w:t>
      </w:r>
      <w:r>
        <w:rPr>
          <w:rFonts w:eastAsia="宋体" w:hint="eastAsia"/>
        </w:rPr>
        <w:t>/</w:t>
      </w:r>
      <w:r>
        <w:rPr>
          <w:rFonts w:eastAsia="宋体" w:hint="eastAsia"/>
        </w:rPr>
        <w:t>亩。据调查，全县共保存松林面积</w:t>
      </w:r>
      <w:r>
        <w:rPr>
          <w:rFonts w:eastAsia="宋体" w:hint="eastAsia"/>
        </w:rPr>
        <w:t>34.39</w:t>
      </w:r>
      <w:r>
        <w:rPr>
          <w:rFonts w:eastAsia="宋体" w:hint="eastAsia"/>
        </w:rPr>
        <w:t>万亩，新一代松树又逐渐成林，保证了象山森林资源和生态系统的完整性，挽回了数十亿的经济损失。象山获评全省</w:t>
      </w:r>
      <w:r>
        <w:rPr>
          <w:rFonts w:eastAsia="宋体" w:hint="eastAsia"/>
        </w:rPr>
        <w:t>2022</w:t>
      </w:r>
      <w:r>
        <w:rPr>
          <w:rFonts w:eastAsia="宋体" w:hint="eastAsia"/>
        </w:rPr>
        <w:t>年度林长制工作考核优秀县，为现代版的“万象山海图”贡献林业作为，交出了一份亮丽的高分答卷。</w:t>
      </w:r>
    </w:p>
    <w:p w:rsidR="000F7A6D" w:rsidRDefault="000F7A6D">
      <w:pPr>
        <w:ind w:firstLine="420"/>
      </w:pPr>
      <w:r>
        <w:rPr>
          <w:rFonts w:eastAsia="宋体" w:hint="eastAsia"/>
        </w:rPr>
        <w:t>即将举办的杭州第</w:t>
      </w:r>
      <w:r>
        <w:rPr>
          <w:rFonts w:eastAsia="宋体" w:hint="eastAsia"/>
        </w:rPr>
        <w:t>19</w:t>
      </w:r>
      <w:r>
        <w:rPr>
          <w:rFonts w:eastAsia="宋体" w:hint="eastAsia"/>
        </w:rPr>
        <w:t>届亚运会帆船项目比赛场地亚帆中心就设在象山县松兰山风景区，区内的松树沿着全长</w:t>
      </w:r>
      <w:r>
        <w:rPr>
          <w:rFonts w:eastAsia="宋体" w:hint="eastAsia"/>
        </w:rPr>
        <w:t>3.1</w:t>
      </w:r>
      <w:r>
        <w:rPr>
          <w:rFonts w:eastAsia="宋体" w:hint="eastAsia"/>
        </w:rPr>
        <w:t>公里的滨海观景游步道，亭亭玉立。在缓缓起伏的山坡上，在蜿蜒曲折的海岸旁，一边是青山绿树，一边是碧海蓝天，蔚为壮观。松兰山郁郁葱葱的松树扎根在礁岩裂缝中，枝干遒劲，向海而生，预示着象山县的松材线虫病防治工作终将取得最后的成功。</w:t>
      </w:r>
    </w:p>
    <w:p w:rsidR="000F7A6D" w:rsidRDefault="000F7A6D">
      <w:pPr>
        <w:ind w:firstLine="420"/>
        <w:jc w:val="right"/>
      </w:pPr>
      <w:r>
        <w:rPr>
          <w:rFonts w:eastAsia="宋体" w:hint="eastAsia"/>
        </w:rPr>
        <w:t>法治网</w:t>
      </w:r>
      <w:r>
        <w:rPr>
          <w:rFonts w:eastAsia="宋体" w:hint="eastAsia"/>
        </w:rPr>
        <w:t>2023-07-12</w:t>
      </w:r>
    </w:p>
    <w:p w:rsidR="000F7A6D" w:rsidRDefault="000F7A6D" w:rsidP="00881546">
      <w:pPr>
        <w:sectPr w:rsidR="000F7A6D" w:rsidSect="00881546">
          <w:type w:val="continuous"/>
          <w:pgSz w:w="11906" w:h="16838"/>
          <w:pgMar w:top="1644" w:right="1236" w:bottom="1418" w:left="1814" w:header="851" w:footer="907" w:gutter="0"/>
          <w:pgNumType w:start="1"/>
          <w:cols w:space="720"/>
          <w:docGrid w:type="lines" w:linePitch="341" w:charSpace="2373"/>
        </w:sectPr>
      </w:pPr>
    </w:p>
    <w:p w:rsidR="00A81B85" w:rsidRDefault="00A81B85"/>
    <w:sectPr w:rsidR="00A81B8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F7A6D"/>
    <w:rsid w:val="000F7A6D"/>
    <w:rsid w:val="00A81B8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F7A6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F7A6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240</Words>
  <Characters>1370</Characters>
  <Application>Microsoft Office Word</Application>
  <DocSecurity>0</DocSecurity>
  <Lines>11</Lines>
  <Paragraphs>3</Paragraphs>
  <ScaleCrop>false</ScaleCrop>
  <Company>Microsoft</Company>
  <LinksUpToDate>false</LinksUpToDate>
  <CharactersWithSpaces>1607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2023-07-20T09:04:00Z</dcterms:created>
</cp:coreProperties>
</file>