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33E" w:rsidRDefault="000E233E" w:rsidP="00326799">
      <w:pPr>
        <w:pStyle w:val="1"/>
      </w:pPr>
      <w:r w:rsidRPr="00326799">
        <w:rPr>
          <w:rFonts w:hint="eastAsia"/>
        </w:rPr>
        <w:t>探索“党建</w:t>
      </w:r>
      <w:r w:rsidRPr="00326799">
        <w:t>+网格+数字治理</w:t>
      </w:r>
      <w:r w:rsidRPr="00326799">
        <w:t>”</w:t>
      </w:r>
      <w:r w:rsidRPr="00326799">
        <w:t>方案</w:t>
      </w:r>
      <w:r w:rsidRPr="00326799">
        <w:rPr>
          <w:rFonts w:ascii="MS Mincho" w:eastAsia="MS Mincho" w:hAnsi="MS Mincho" w:cs="MS Mincho" w:hint="eastAsia"/>
        </w:rPr>
        <w:t>​</w:t>
      </w:r>
      <w:r w:rsidRPr="00326799">
        <w:t xml:space="preserve"> 创建党建引领基层治理</w:t>
      </w:r>
      <w:r w:rsidRPr="00326799">
        <w:t>“</w:t>
      </w:r>
      <w:r w:rsidRPr="00326799">
        <w:t>乃东模式</w:t>
      </w:r>
      <w:r w:rsidRPr="00326799">
        <w:t>”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按照区党委书记王君正坚持典型引路的指示，</w:t>
      </w:r>
      <w:r>
        <w:t>7</w:t>
      </w:r>
      <w:r>
        <w:t>月</w:t>
      </w:r>
      <w:r>
        <w:t>2</w:t>
      </w:r>
      <w:r>
        <w:t>日，全区基层社会治理现场推进会在山南市召开，区党委常委、政法委书记刘江强调，要深入贯彻党的二十大精神，聚焦推进</w:t>
      </w:r>
      <w:r>
        <w:t>“</w:t>
      </w:r>
      <w:r>
        <w:t>四个创建</w:t>
      </w:r>
      <w:r>
        <w:t>”</w:t>
      </w:r>
      <w:r>
        <w:t>，加快提高基层社会治理现代化水平。近期，区党委政法委将陆续推出全区七地市基层治理工作的经验，进一步交流做法，启发互鉴，引领带动建设更高水平的基层治理工作能力，为谱写中国式现代化西藏新篇章奠定坚实基础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近年来，乃东区探索推行“党建＋网格＋数字治理”模式，深化党建引领基层治理，推动乃东经济社会高质量发展，得到了君正书记的充分肯定。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一、坚持党建引领，推动党建聚合化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区委按照“高位推动、调整区划、优化网格、整合资源、社会协同”要求，推动“党组织建在网格上”，建立“乡镇（街道）党（工）委、村（社区）党总支、网格党组织、小区（单位）党组织、党员中心户”五级党组织体系，将泽当城区原来的</w:t>
      </w:r>
      <w:r>
        <w:t>1</w:t>
      </w:r>
      <w:r>
        <w:t>个街道</w:t>
      </w:r>
      <w:r>
        <w:t>11</w:t>
      </w:r>
      <w:r>
        <w:t>个社区调整为</w:t>
      </w:r>
      <w:r>
        <w:t>3</w:t>
      </w:r>
      <w:r>
        <w:t>个街道</w:t>
      </w:r>
      <w:r>
        <w:t>16</w:t>
      </w:r>
      <w:r>
        <w:t>个社区，精准划分</w:t>
      </w:r>
      <w:r>
        <w:t>136</w:t>
      </w:r>
      <w:r>
        <w:t>个网格，按照</w:t>
      </w:r>
      <w:r>
        <w:t>“</w:t>
      </w:r>
      <w:r>
        <w:t>一格一员、一格两警</w:t>
      </w:r>
      <w:r>
        <w:t>”</w:t>
      </w:r>
      <w:r>
        <w:t>标准，采取政府购买服务方式配备主城区专职网格员</w:t>
      </w:r>
      <w:r>
        <w:t>72</w:t>
      </w:r>
      <w:r>
        <w:t>名，推动党组织和党员网格管理全覆盖。出台了《乃东区网格化管理工作实施细则》、《网格化管理办法》等制度，完善社区</w:t>
      </w:r>
      <w:r>
        <w:t>“</w:t>
      </w:r>
      <w:r>
        <w:t>大党委</w:t>
      </w:r>
      <w:r>
        <w:t>”</w:t>
      </w:r>
      <w:r>
        <w:t>建设，将辖区新就业群体纳入城市大党</w:t>
      </w:r>
      <w:r>
        <w:rPr>
          <w:rFonts w:hint="eastAsia"/>
        </w:rPr>
        <w:t>委管理，并开通“乃东</w:t>
      </w:r>
      <w:r>
        <w:t>e</w:t>
      </w:r>
      <w:r>
        <w:t>家</w:t>
      </w:r>
      <w:r>
        <w:t>”APP</w:t>
      </w:r>
      <w:r>
        <w:t>，推动力量集中整合，服务多元，真正打通了服务群众</w:t>
      </w:r>
      <w:r>
        <w:t>“</w:t>
      </w:r>
      <w:r>
        <w:t>最后一公里</w:t>
      </w:r>
      <w:r>
        <w:t>”</w:t>
      </w:r>
      <w:r>
        <w:t>，群众满意度大幅提高，经济社会事业高质量发展。</w:t>
      </w:r>
      <w:r>
        <w:t>2022</w:t>
      </w:r>
      <w:r>
        <w:t>年乃东区被国务院办公厅通报表扬为综合督查先进单位，并荣获全市综合考评第一名。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二、延伸治理触角，推动网格实体化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乃东区全面推进区、乡、村三级综治网格中心规范化建设，整合雪亮工程、电子警察、小区物业及企业视频监控系统等社会管理资源，发动群众通过“随手拍、随时报”方式广泛收集社情民意、风险隐患，将基层治理触角延伸至家庭、小区“末梢”，有效消除基层治理盲区。优化泽当城区</w:t>
      </w:r>
      <w:r>
        <w:t>1460</w:t>
      </w:r>
      <w:r>
        <w:t>个联户单位，从市、区两级联户单位调整</w:t>
      </w:r>
      <w:r>
        <w:t>550</w:t>
      </w:r>
      <w:r>
        <w:t>个联户名额用于城区情况复杂的小区、市场，并推行</w:t>
      </w:r>
      <w:r>
        <w:t>“</w:t>
      </w:r>
      <w:r>
        <w:t>日走访、周分析、月汇总</w:t>
      </w:r>
      <w:r>
        <w:t>”</w:t>
      </w:r>
      <w:r>
        <w:t>工作机制，与网格化管理同步考核奖惩，有效促进网格管理实体化。</w:t>
      </w:r>
      <w:r>
        <w:t>2022</w:t>
      </w:r>
      <w:r>
        <w:t>年，乃东区被授予自治区级</w:t>
      </w:r>
      <w:r>
        <w:t>“</w:t>
      </w:r>
      <w:r>
        <w:t>先进双联户</w:t>
      </w:r>
      <w:r>
        <w:t>”</w:t>
      </w:r>
      <w:r>
        <w:t>先进县（区）。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三、突出工作重点，推动服务精细化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创新常住人口和流动人口服务管理举措，有效弥补基层治理短板。针对重点人员，建立村（社区）党组织牵头，网格长、网格员、网格民警具体负责，驻村工作队、双联户长、社会志愿者等全程参与的“</w:t>
      </w:r>
      <w:r>
        <w:t>1+3+N”</w:t>
      </w:r>
      <w:r>
        <w:t>的网格服务管理机制，辖区</w:t>
      </w:r>
      <w:r>
        <w:t>13</w:t>
      </w:r>
      <w:r>
        <w:t>类重点人员全部纳入网格管理，无人再次违法犯罪。针对流动人口，坚持</w:t>
      </w:r>
      <w:r>
        <w:t>“</w:t>
      </w:r>
      <w:r>
        <w:t>人来登记、优化服务，人走注销、全程管理</w:t>
      </w:r>
      <w:r>
        <w:t>”</w:t>
      </w:r>
      <w:r>
        <w:t>，全面落实出租房业主硬性登记、网格员上门巡查、流动人口主动报备制度，变被动管理为主动服务，切实解决了流动人口底数不清、出租房管理不到位问题。针对诉求办理，建立诉求事项登记制度，网格员即时将</w:t>
      </w:r>
      <w:r>
        <w:rPr>
          <w:rFonts w:hint="eastAsia"/>
        </w:rPr>
        <w:t>群众诉求录入村（社区）治理信息平台，村（社区）综治网格中心“受理、派单、处置、办结”，并及时反馈办理结果，推动“人在网格中、事在网格办”；设立非诉讼服务专区，变高压管控为柔性治理，促进“建网有力、用网有方、管网有效”。</w:t>
      </w:r>
      <w:r>
        <w:t>2021</w:t>
      </w:r>
      <w:r>
        <w:t>年，乃东区被授予全国信访工作示范县（区）。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lastRenderedPageBreak/>
        <w:t>四、完善工作机制，推动应急高效化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整合公安、司法、应急、医疗卫生等行业力量，建立检验预案、完善准备、锻炼队伍、磨合机制，定期开展应急演练和巡防排查工作，建立涵盖多领域多专业的综合性应急救援队伍。依托一体化平台和“双报到”机制，建立区乡村三级应急救援队伍。全面压实应急工作责任，提升应急工作效率，推动区乡村信息共享、上下联动、处置及时，做到“三到位一处理”（合理诉求解决到位、无理诉求解释到位、生活困难救助到位、违法行为依法打击处理），实现“小事不出村、大事不出乡、矛盾不上交”目标，各民族团结和睦。</w:t>
      </w:r>
      <w:r>
        <w:t>2021</w:t>
      </w:r>
      <w:r>
        <w:t>年，乃东区被评为</w:t>
      </w:r>
      <w:r>
        <w:t>2017—2020</w:t>
      </w:r>
      <w:r>
        <w:t>年度平</w:t>
      </w:r>
      <w:r>
        <w:rPr>
          <w:rFonts w:hint="eastAsia"/>
        </w:rPr>
        <w:t>安中国建设示范县（市、区、旗），</w:t>
      </w:r>
      <w:r>
        <w:t>2022</w:t>
      </w:r>
      <w:r>
        <w:t>年，被授予全区民族团结进步模范县区。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五、强化技术支撑，推动管理智能化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依托区、乡镇（街道）、村（社区）三级综治网格中心规范化建设，在所有乡镇（街道）、村（社区）建立“乃东区党建引领基层治理”一体化信息化平台，设置“处置调度”等七大模块，规范“采集—上报—分流—处置—反馈—核查”流程，健全“统一受理、集中梳理、归口管理、分流处理、限期办理”的问题处置机制，为基层治理与城市服务管理装上“智慧大脑”。网格员、网格民警实地采集“一标三实”数据在地图上全部精准定位，同时把人、地、事、物、情、组织等精准录入信息平台，推动治理由“经验决策”向“大数据决策”转变，助力基层指挥调度、服务管理“一张网”全覆盖，成效显著。</w:t>
      </w:r>
      <w:r>
        <w:t>2022</w:t>
      </w:r>
      <w:r>
        <w:t>年继续保留全国信访工作示范县（区）奖牌。</w:t>
      </w:r>
    </w:p>
    <w:p w:rsidR="000E233E" w:rsidRDefault="000E233E" w:rsidP="000E233E">
      <w:pPr>
        <w:ind w:firstLineChars="200" w:firstLine="420"/>
      </w:pPr>
      <w:r>
        <w:rPr>
          <w:rFonts w:hint="eastAsia"/>
        </w:rPr>
        <w:t>下一步，我们将认真贯彻落实此次会议精神，特别是刘江常委的重要讲话精神，持续巩固拓展基层治理工作成果，进一步健全治理体系，提升治理能力现代化水平，全力保驾护航乃东经济社会长治久安和高质量发展，为全区党建引领基层治理贡献乃东力量。</w:t>
      </w:r>
    </w:p>
    <w:p w:rsidR="000E233E" w:rsidRDefault="000E233E" w:rsidP="00326799">
      <w:pPr>
        <w:jc w:val="right"/>
      </w:pPr>
      <w:r w:rsidRPr="00326799">
        <w:rPr>
          <w:rFonts w:hint="eastAsia"/>
        </w:rPr>
        <w:t>西藏政法</w:t>
      </w:r>
      <w:r>
        <w:rPr>
          <w:rFonts w:hint="eastAsia"/>
        </w:rPr>
        <w:t xml:space="preserve"> 2023-7-21</w:t>
      </w:r>
    </w:p>
    <w:p w:rsidR="000E233E" w:rsidRDefault="000E233E" w:rsidP="00800D4F">
      <w:pPr>
        <w:sectPr w:rsidR="000E233E" w:rsidSect="00800D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38AA" w:rsidRDefault="00D638AA"/>
    <w:sectPr w:rsidR="00D638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E233E"/>
    <w:rsid w:val="000E233E"/>
    <w:rsid w:val="00D638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23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E23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1786</Characters>
  <Application>Microsoft Office Word</Application>
  <DocSecurity>0</DocSecurity>
  <Lines>14</Lines>
  <Paragraphs>4</Paragraphs>
  <ScaleCrop>false</ScaleCrop>
  <Company>Microsoft</Company>
  <LinksUpToDate>false</LinksUpToDate>
  <CharactersWithSpaces>2095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2023-07-26T07:29:00Z</dcterms:created>
</cp:coreProperties>
</file>