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DA" w:rsidRDefault="007D4FDA" w:rsidP="005A7E48">
      <w:pPr>
        <w:pStyle w:val="1"/>
      </w:pPr>
      <w:r w:rsidRPr="005A7E48">
        <w:rPr>
          <w:rFonts w:hint="eastAsia"/>
        </w:rPr>
        <w:t>教育信息化在石实：未来学校领航校的智慧探索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搭建全场景教师工作发展平台，让老师们的听课、备课、评课、培训工作更高效；通过精准育人系统，将与学生谈心的每一段有用信息转化为数据；学期末，同学们还可以在评价系统上投票选出自己最喜欢的班主任、科任、生活老师、扬长课程！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作为广东省一级学校、中国教育部“未来学校路线图”领航实验学校、佛山市第一所民办实验类全寄宿制学校、南海区深度课堂实验学校，近年来，乘着南海区建设国家级信息化教学实验区的东风，我校大力推进智慧校园建设和深度学习探索，着力推动全场景教师工作发展平台、精准教学、智慧德育、问向生涯教育四大项目，以信息化助力学校治理效能跃升！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罗剑辉校长、扬长教育发展中心肖玉和副主任所撰写的《推进教育治理信息化</w:t>
      </w:r>
      <w:r>
        <w:t xml:space="preserve"> </w:t>
      </w:r>
      <w:r>
        <w:t>打造未来领航学校</w:t>
      </w:r>
      <w:r>
        <w:t>——</w:t>
      </w:r>
      <w:r>
        <w:t>以佛山市南海区石门实验学校为例》一文，获《中小学信息技术教育》刊发。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为教师专业发展插上“智慧翅膀”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打造全场景教师工作发展平台是石实教育治理信息化重点工程。全场景教师工作发展平台就像一个智慧工厂，在教师工作中心模块，根据协同备课、混合教学、听课评课等结构化高效管理模式，为教师们提供各类工具，帮助教师们实现日常工作中计划、分工、协作、讨论、分享等环节的完成质量及效率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通过实现信息化助力教师工作发展实践，我校已经探索出一套行之有效的、线上线下相融合的教师专业发展模式，并形成了可以复制的方法体系。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在工作过程中，教师们会生产出大量融汇了群体经验和智慧的知识原料，这些原料被工厂加工成可以复用的知识产品，最终形成具有校本特色的自生长式链式课程体系，帮助教师在不同阶段自然生长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在“云端”打造“接地气”精品课程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月，我校举行第</w:t>
      </w:r>
      <w:r>
        <w:t>23</w:t>
      </w:r>
      <w:r>
        <w:t>届扬长教育开放日暨扬长教育集团</w:t>
      </w:r>
      <w:r>
        <w:t>“</w:t>
      </w:r>
      <w:r>
        <w:t>五育融合</w:t>
      </w:r>
      <w:r>
        <w:t>”</w:t>
      </w:r>
      <w:r>
        <w:t>课程展示活动，精品扬长课程让领导嘉宾、到访的家长和学生们深切感受到了</w:t>
      </w:r>
      <w:r>
        <w:t>“</w:t>
      </w:r>
      <w:r>
        <w:t>扬长教育</w:t>
      </w:r>
      <w:r>
        <w:t>”</w:t>
      </w:r>
      <w:r>
        <w:t>的魅力和实力。精品课程的打磨，得力于协同备课系统。教师可在线集体打磨精品课程，校领导随时在线跟踪备课计划，查看备课成果；系统静默采集备课成果，沉淀精品课程资源，实现教师资源可复用。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在听评课及校本培训中，智慧系统的运用，既能避免“经验式”总结带来的资源浪费，还能让点评、分享结果“有理有据”。通过听评课系统，学校实现进班听课无纸化记录、听课结果数据化记录，教师用手机直接进行听课记录，校领导在线统计教师听课数量及课堂评价结果。通过校本培训系统，老师现场讨论输出的脑图可进行大屏展示，并支持其他教师在线点评，全校教师能随时在线查看学习，实现教育智慧成果共享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“一生一策”让育人有温度有高度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“导师育人”是班主任（全员）高效、精准、常态化育人系统。基于导师育人系统，我校改善育人方法，实现更精准的家校协同育人目标。系统上，班级管理、学生管理、家校沟通等丰富育人场景，帮助教师快速记录、总结育人信息，实现育人轨迹和学生档案可视化。例如，班主任们通过“学生谈心”板块，记录下育人沟通过程，形成育人轨迹，为学生定制个性化育人方案，并总结案例经验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师生共同参与、共同成长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“本学期的扬长课程校内评议结果出炉了！来看看哪节课最受学生欢迎？”在石实，学生不仅可以选修自己喜欢的特色课程，还能在期末为自己喜爱的课程和老师“打</w:t>
      </w:r>
      <w:r>
        <w:t>call”</w:t>
      </w:r>
      <w:r>
        <w:t>，让老师们干劲满满，打造出更受学生喜爱、有创意、有心意的精品课程！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在全场景教师工作发展平台助力下，我校形成了教师、学生、家长等多元主体、多元机构参与的协同创新机制，实现了学校治理体系和治理能力的现代化。通过数据分析与应用，有力改变传统教学育人和专业发展模式，使精准教学和个性发展成为可能，从“经验主义”转向“数据治理”。</w:t>
      </w:r>
    </w:p>
    <w:p w:rsidR="007D4FDA" w:rsidRDefault="007D4FDA" w:rsidP="007D4FDA">
      <w:pPr>
        <w:ind w:firstLineChars="200" w:firstLine="420"/>
      </w:pPr>
      <w:r>
        <w:t>2019</w:t>
      </w:r>
      <w:r>
        <w:t>年</w:t>
      </w:r>
      <w:r>
        <w:t>4</w:t>
      </w:r>
      <w:r>
        <w:t>月，石门实验学校成为教育部学校规划建设发展中心首批实验校。同年</w:t>
      </w:r>
      <w:r>
        <w:t>12</w:t>
      </w:r>
      <w:r>
        <w:t>月学校承办教育部组织的第四届学校（基础教育）创新发展研讨会</w:t>
      </w:r>
      <w:r>
        <w:t>“</w:t>
      </w:r>
      <w:r>
        <w:t>扬长教育</w:t>
      </w:r>
      <w:r>
        <w:t>”</w:t>
      </w:r>
      <w:r>
        <w:t>论坛。</w:t>
      </w:r>
      <w:r>
        <w:t>2020</w:t>
      </w:r>
      <w:r>
        <w:t>年</w:t>
      </w:r>
      <w:r>
        <w:t>10</w:t>
      </w:r>
      <w:r>
        <w:t>月</w:t>
      </w:r>
      <w:r>
        <w:t>“</w:t>
      </w:r>
      <w:r>
        <w:t>未来路线图</w:t>
      </w:r>
      <w:r>
        <w:t>”</w:t>
      </w:r>
      <w:r>
        <w:t>实验学校共建工作推进会在石门实验学校召开；</w:t>
      </w:r>
      <w:r>
        <w:t>12</w:t>
      </w:r>
      <w:r>
        <w:t>月，石门实验学校成为第一批教育部</w:t>
      </w:r>
      <w:r>
        <w:t>“</w:t>
      </w:r>
      <w:r>
        <w:t>未来路线图</w:t>
      </w:r>
      <w:r>
        <w:t>”</w:t>
      </w:r>
      <w:r>
        <w:t>领航实验学校。</w:t>
      </w:r>
    </w:p>
    <w:p w:rsidR="007D4FDA" w:rsidRDefault="007D4FDA" w:rsidP="007D4FDA">
      <w:pPr>
        <w:ind w:firstLineChars="200" w:firstLine="420"/>
      </w:pPr>
      <w:r>
        <w:rPr>
          <w:rFonts w:hint="eastAsia"/>
        </w:rPr>
        <w:t>任重道远，行且将至！石门实验学校将在粤港澳大湾区建设的背景下，推进教育治理信息化，打造未来学校领航校，进一步激发办学活力，奏响新时代未来教育的新乐章。</w:t>
      </w:r>
    </w:p>
    <w:p w:rsidR="007D4FDA" w:rsidRDefault="007D4FDA" w:rsidP="005A7E48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2023-7-20</w:t>
      </w:r>
    </w:p>
    <w:p w:rsidR="007D4FDA" w:rsidRDefault="007D4FDA" w:rsidP="002C269D">
      <w:pPr>
        <w:sectPr w:rsidR="007D4FDA" w:rsidSect="002C26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2783" w:rsidRDefault="00B62783"/>
    <w:sectPr w:rsidR="00B6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FDA"/>
    <w:rsid w:val="007D4FDA"/>
    <w:rsid w:val="00B6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4F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D4F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2023-07-24T09:08:00Z</dcterms:created>
</cp:coreProperties>
</file>