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C8" w:rsidRPr="009B48FE" w:rsidRDefault="00EE79C8" w:rsidP="009B48FE">
      <w:pPr>
        <w:pStyle w:val="1"/>
      </w:pPr>
      <w:r w:rsidRPr="009B48FE">
        <w:rPr>
          <w:rFonts w:hint="eastAsia"/>
        </w:rPr>
        <w:t>子长市：“十条硬措施”助推精神文明建设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宣讲形式独具特色</w:t>
      </w:r>
      <w:r>
        <w:t xml:space="preserve"> </w:t>
      </w:r>
      <w:r>
        <w:t>文艺作品引人入胜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今年以来，子长市委宣传部坚持“经济工作和精神文明同步抓”的工作导向，持续加强文明培育、拓展文明实践、深化文明创建，实施“十条硬措施”，推动城市形象和市民文明素质大幅提升，精神文明建设工作取得了显著成效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铁腕推进“三项机制”助力文明创建提质增效，子长市实行分片划段市级领导包干制度，掀起人居环境整治热潮。深入开展“一区三线”（城乡接合部和公路、铁路、河流沿线）城乡环境综合整治，子长城区共划分</w:t>
      </w:r>
      <w:r>
        <w:t>23</w:t>
      </w:r>
      <w:r>
        <w:t>个责任区，分别由</w:t>
      </w:r>
      <w:r>
        <w:t>23</w:t>
      </w:r>
      <w:r>
        <w:t>名市级领导挂帅包抓，并明确了牵头单位、责任单位、下沉干部等</w:t>
      </w:r>
      <w:r>
        <w:t>“</w:t>
      </w:r>
      <w:r>
        <w:t>八支力量</w:t>
      </w:r>
      <w:r>
        <w:t>”</w:t>
      </w:r>
      <w:r>
        <w:t>共同推进，采取现场办公、挂图作战方式，形成上下联动、齐抓共管、比学赶超的工作格局。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实行暂停文明单位资格制度，推动文明单位创建提档升级。该市持续深化群众性精神文明创建，划定文明单位创建工作的“底线”和“红线”，采取通报批评、停止文明单位资格等措施，扎实推进“两规范两整治”（规范标牌标语、规范车辆停放，整治线路线缆、整治环境卫生），使全市各机关单位内外环境明显改观。上半年累计通报批评</w:t>
      </w:r>
      <w:r>
        <w:t>53</w:t>
      </w:r>
      <w:r>
        <w:t>个单位，对商业贸易服务中心暂停</w:t>
      </w:r>
      <w:r>
        <w:t>6</w:t>
      </w:r>
      <w:r>
        <w:t>个月子长市级文明单位资格。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实行了“一治两拆”流动红黑旗制度，推动城市管理精细化。深入推进市民素质、市容市貌、交通秩序、志愿服务、社区服务功能、窗口单位服务、重点区域文明项目、文明家园建设“八大提升工程”和“一治两拆”工作，建立“周例会、月推进”机制，采取颁授红黑旗方式，实现城市管理上水平、市民群众得实惠。</w:t>
      </w:r>
      <w:r>
        <w:t>5</w:t>
      </w:r>
      <w:r>
        <w:t>月份向子长人寿保险公司、铁塔公司两家企业颁授流动黑旗。累计拆除彩钢房</w:t>
      </w:r>
      <w:r>
        <w:t>3299</w:t>
      </w:r>
      <w:r>
        <w:t>处</w:t>
      </w:r>
      <w:r>
        <w:t>17.63</w:t>
      </w:r>
      <w:r>
        <w:t>万平方米、彩钢顶</w:t>
      </w:r>
      <w:r>
        <w:t>4894</w:t>
      </w:r>
      <w:r>
        <w:t>处</w:t>
      </w:r>
      <w:r>
        <w:t>36.31</w:t>
      </w:r>
      <w:r>
        <w:t>万平方米、彩钢棚</w:t>
      </w:r>
      <w:r>
        <w:t>1134</w:t>
      </w:r>
      <w:r>
        <w:t>处</w:t>
      </w:r>
      <w:r>
        <w:t>11.78</w:t>
      </w:r>
      <w:r>
        <w:t>万平方米、户外广告</w:t>
      </w:r>
      <w:r>
        <w:t>1705</w:t>
      </w:r>
      <w:r>
        <w:t>处，清运建筑垃圾</w:t>
      </w:r>
      <w:r>
        <w:t>25481</w:t>
      </w:r>
      <w:r>
        <w:t>吨、生活垃圾</w:t>
      </w:r>
      <w:r>
        <w:t>3031</w:t>
      </w:r>
      <w:r>
        <w:t>吨，阶段性成效明显。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打出道德建设“三套组合拳”培育文明道德新风尚，倡导移风易俗，助推文明乡风落地生根。向全市群众发布《“移风易俗</w:t>
      </w:r>
      <w:r>
        <w:t xml:space="preserve"> </w:t>
      </w:r>
      <w:r>
        <w:t>文明节俭</w:t>
      </w:r>
      <w:r>
        <w:t>”</w:t>
      </w:r>
      <w:r>
        <w:t>倡议书》，在农村建立</w:t>
      </w:r>
      <w:r>
        <w:t>38</w:t>
      </w:r>
      <w:r>
        <w:t>所红白理事服务中心，实行</w:t>
      </w:r>
      <w:r>
        <w:t>“</w:t>
      </w:r>
      <w:r>
        <w:t>六统一</w:t>
      </w:r>
      <w:r>
        <w:t>”</w:t>
      </w:r>
      <w:r>
        <w:t>机制（统一章程、统一流程、统一标准、统一操办、统一采购、统一管理），形成了厉行节约、文明和谐、节俭操办婚丧嫁娶的新风尚。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贯彻文明条例，推动文明行为习惯养成。线上运用图文、短视频等方式宣传《延安市文明行为促进条例》内容，线下印发《条例》手册、《子长市民文明手册》进社区、入小区，面对面向群众宣传文明条例，并通过“宣讲</w:t>
      </w:r>
      <w:r>
        <w:t>+</w:t>
      </w:r>
      <w:r>
        <w:t>文艺</w:t>
      </w:r>
      <w:r>
        <w:t>+</w:t>
      </w:r>
      <w:r>
        <w:t>文明实践</w:t>
      </w:r>
      <w:r>
        <w:t>”</w:t>
      </w:r>
      <w:r>
        <w:t>方式，将《条例》内容融入文艺表演，推动《条例》成为市民文明出行准则</w:t>
      </w:r>
      <w:r>
        <w:t>“</w:t>
      </w:r>
      <w:r>
        <w:t>教科书</w:t>
      </w:r>
      <w:r>
        <w:t>”</w:t>
      </w:r>
      <w:r>
        <w:t>。同时，实施公益景观提升工程，扮靓城市文明风景线。在城区各大街（路）口、汽车站、火车站、公园广场等显著位置，设置了与周围环境相协调的社会主义核心价值观、未成年人思想道德建设、创文主题景观公益小品</w:t>
      </w:r>
      <w:r>
        <w:t>70</w:t>
      </w:r>
      <w:r>
        <w:t>余处，让群众</w:t>
      </w:r>
      <w:r>
        <w:t>“</w:t>
      </w:r>
      <w:r>
        <w:t>抬头可见、驻</w:t>
      </w:r>
      <w:r>
        <w:rPr>
          <w:rFonts w:hint="eastAsia"/>
        </w:rPr>
        <w:t>足可观”，潜移默化地受到教育和熏陶。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强化典型培树，构筑道德建设高地。贯彻落实《子长市“道德模范”、身边好人等道德典型礼遇奖励帮扶管理办法》，今年表彰子长道德模范</w:t>
      </w:r>
      <w:r>
        <w:t>26</w:t>
      </w:r>
      <w:r>
        <w:t>名，杨家园则镇蜜蜂峪村村民孙红梅入选陕西好人，余家坪镇余家坪村村民张秀针获评陕西省第七届</w:t>
      </w:r>
      <w:r>
        <w:t>“</w:t>
      </w:r>
      <w:r>
        <w:t>孝老爱亲</w:t>
      </w:r>
      <w:r>
        <w:t>”</w:t>
      </w:r>
      <w:r>
        <w:t>道德模范，发放慰问金</w:t>
      </w:r>
      <w:r>
        <w:t>2</w:t>
      </w:r>
      <w:r>
        <w:t>万元，旗帜鲜明地树立起当好人就有好报的价值导向。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聚焦“四个打造”，构建新时代文明实践新格局。子长市创新了宣讲宣传模式，采取“专家</w:t>
      </w:r>
      <w:r>
        <w:t>+</w:t>
      </w:r>
      <w:r>
        <w:t>乡贤</w:t>
      </w:r>
      <w:r>
        <w:t>”</w:t>
      </w:r>
      <w:r>
        <w:t>相结合，聘请理论讲师和陕北民歌、子长说书、秧歌曲等民间艺人，常态化开展</w:t>
      </w:r>
      <w:r>
        <w:t>“</w:t>
      </w:r>
      <w:r>
        <w:t>老百姓身边的党的二十大精神宣讲队</w:t>
      </w:r>
      <w:r>
        <w:t>”</w:t>
      </w:r>
      <w:r>
        <w:t>，利用</w:t>
      </w:r>
      <w:r>
        <w:t>“</w:t>
      </w:r>
      <w:r>
        <w:t>宣讲</w:t>
      </w:r>
      <w:r>
        <w:t>+</w:t>
      </w:r>
      <w:r>
        <w:t>文艺</w:t>
      </w:r>
      <w:r>
        <w:t>+</w:t>
      </w:r>
      <w:r>
        <w:t>文明实践</w:t>
      </w:r>
      <w:r>
        <w:t>”</w:t>
      </w:r>
      <w:r>
        <w:t>方式，巡回乡镇、社区、企业宣讲党的二十大精神，不仅受到广大党员群众的称赞和欢迎，而且被中央文明办和中宣部推荐给新华社、新华网、人民日报、人民网、农民日报等中央媒体广泛报道，全面宣传推广子长市做法。上半年累计开展理论宣讲</w:t>
      </w:r>
      <w:r>
        <w:t>40</w:t>
      </w:r>
      <w:r>
        <w:t>多场。强化对外宣传，主动策划、积极组织营造社会正能量，截至</w:t>
      </w:r>
      <w:r>
        <w:t>6</w:t>
      </w:r>
      <w:r>
        <w:t>月底，</w:t>
      </w:r>
      <w:r>
        <w:rPr>
          <w:rFonts w:hint="eastAsia"/>
        </w:rPr>
        <w:t>在省市各级媒体发稿近</w:t>
      </w:r>
      <w:r>
        <w:t>300</w:t>
      </w:r>
      <w:r>
        <w:t>条，</w:t>
      </w:r>
      <w:r>
        <w:t>“</w:t>
      </w:r>
      <w:r>
        <w:t>学习强国</w:t>
      </w:r>
      <w:r>
        <w:t>”</w:t>
      </w:r>
      <w:r>
        <w:t>延安平台签发</w:t>
      </w:r>
      <w:r>
        <w:t>392</w:t>
      </w:r>
      <w:r>
        <w:t>条，陕西平台签发</w:t>
      </w:r>
      <w:r>
        <w:t>170</w:t>
      </w:r>
      <w:r>
        <w:t>条，国家总平台签发</w:t>
      </w:r>
      <w:r>
        <w:t>22</w:t>
      </w:r>
      <w:r>
        <w:t>条，各项数据一直位居全市前两名。</w:t>
      </w:r>
      <w:r>
        <w:t>“</w:t>
      </w:r>
      <w:r>
        <w:t>重温转战陕北路</w:t>
      </w:r>
      <w:r>
        <w:t xml:space="preserve"> </w:t>
      </w:r>
      <w:r>
        <w:t>描绘乡村振兴图</w:t>
      </w:r>
      <w:r>
        <w:t>”</w:t>
      </w:r>
      <w:r>
        <w:t>作品荣获</w:t>
      </w:r>
      <w:r>
        <w:t>2022</w:t>
      </w:r>
      <w:r>
        <w:t>年度</w:t>
      </w:r>
      <w:r>
        <w:t>“</w:t>
      </w:r>
      <w:r>
        <w:t>陕西新闻奖</w:t>
      </w:r>
      <w:r>
        <w:t>”</w:t>
      </w:r>
      <w:r>
        <w:t>新闻直播三等奖，实现子长</w:t>
      </w:r>
      <w:r>
        <w:t>“</w:t>
      </w:r>
      <w:r>
        <w:t>零</w:t>
      </w:r>
      <w:r>
        <w:t>”</w:t>
      </w:r>
      <w:r>
        <w:t>的突破。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深化志愿服务，打造爱心之城。该市组建了</w:t>
      </w:r>
      <w:r>
        <w:t>56</w:t>
      </w:r>
      <w:r>
        <w:t>支特色志愿服务队，开展</w:t>
      </w:r>
      <w:r>
        <w:t>“</w:t>
      </w:r>
      <w:r>
        <w:t>学雷锋活动月</w:t>
      </w:r>
      <w:r>
        <w:t>”“</w:t>
      </w:r>
      <w:r>
        <w:t>粽香端午节情暖消防员</w:t>
      </w:r>
      <w:r>
        <w:t>”“</w:t>
      </w:r>
      <w:r>
        <w:t>健康服务进社区</w:t>
      </w:r>
      <w:r>
        <w:t xml:space="preserve"> </w:t>
      </w:r>
      <w:r>
        <w:t>便民义诊暖人心</w:t>
      </w:r>
      <w:r>
        <w:t>”“</w:t>
      </w:r>
      <w:r>
        <w:t>文化进基层</w:t>
      </w:r>
      <w:r>
        <w:t xml:space="preserve"> </w:t>
      </w:r>
      <w:r>
        <w:t>文艺聚民心</w:t>
      </w:r>
      <w:r>
        <w:t>”“</w:t>
      </w:r>
      <w:r>
        <w:t>警心暖童心</w:t>
      </w:r>
      <w:r>
        <w:t xml:space="preserve"> </w:t>
      </w:r>
      <w:r>
        <w:t>助学护成长</w:t>
      </w:r>
      <w:r>
        <w:t>”</w:t>
      </w:r>
      <w:r>
        <w:t>等主题志愿服务活动</w:t>
      </w:r>
      <w:r>
        <w:t>70</w:t>
      </w:r>
      <w:r>
        <w:t>余场次。招募</w:t>
      </w:r>
      <w:r>
        <w:t>126</w:t>
      </w:r>
      <w:r>
        <w:t>名志愿者助力城市有机更新，常态化开展政策宣传、交通疏导、垃圾清理等志愿服务活动。组织志愿者参与</w:t>
      </w:r>
      <w:r>
        <w:t>“</w:t>
      </w:r>
      <w:r>
        <w:t>文明助学工程</w:t>
      </w:r>
      <w:r>
        <w:t>”</w:t>
      </w:r>
      <w:r>
        <w:t>集中捐赠仪式，资助学生</w:t>
      </w:r>
      <w:r>
        <w:t>435</w:t>
      </w:r>
      <w:r>
        <w:t>名，资金达</w:t>
      </w:r>
      <w:r>
        <w:t>27</w:t>
      </w:r>
      <w:r>
        <w:t>万余元。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弘扬延安精神，打造红色之城。扎实开展了延安精神“六进”活动。组建延安精神宣讲团开展“六进”活动</w:t>
      </w:r>
      <w:r>
        <w:t>30</w:t>
      </w:r>
      <w:r>
        <w:t>余场；积极举办红剧巡演活动。组织陕北道情《一条棉被》、红色院线电影《飞雪迎春》、音乐快板《创文赞歌》《建设清廉新子长》进基层巡演、播出</w:t>
      </w:r>
      <w:r>
        <w:t>20</w:t>
      </w:r>
      <w:r>
        <w:t>余场次；精心组织红色文化进校园活动。举办延安精神主题文艺活动</w:t>
      </w:r>
      <w:r>
        <w:t>9</w:t>
      </w:r>
      <w:r>
        <w:t>场，并邀请党史专家、退役军人、英烈家属宣讲红色故事。开辟红色研学线路。打造</w:t>
      </w:r>
      <w:r>
        <w:t>“</w:t>
      </w:r>
      <w:r>
        <w:t>童心向党</w:t>
      </w:r>
      <w:r>
        <w:t>·</w:t>
      </w:r>
      <w:r>
        <w:t>重走转战陕北路</w:t>
      </w:r>
      <w:r>
        <w:t>”</w:t>
      </w:r>
      <w:r>
        <w:t>主题研学之旅，以</w:t>
      </w:r>
      <w:r>
        <w:t>“</w:t>
      </w:r>
      <w:r>
        <w:t>五个一</w:t>
      </w:r>
      <w:r>
        <w:t>”</w:t>
      </w:r>
      <w:r>
        <w:t>（重走一次转战陕北路、当一次小小红色讲解员、讲一个红色故事、唱一首红色歌曲、写一篇心得</w:t>
      </w:r>
      <w:r>
        <w:rPr>
          <w:rFonts w:hint="eastAsia"/>
        </w:rPr>
        <w:t>体会）为重点，引导青少年传承红色基因争做时代新人。</w:t>
      </w:r>
    </w:p>
    <w:p w:rsidR="00EE79C8" w:rsidRDefault="00EE79C8" w:rsidP="00EE79C8">
      <w:pPr>
        <w:ind w:firstLineChars="200" w:firstLine="420"/>
        <w:jc w:val="left"/>
      </w:pPr>
      <w:r>
        <w:rPr>
          <w:rFonts w:hint="eastAsia"/>
        </w:rPr>
        <w:t>策划文产活动，打造文化之城。子长市举办了“转战陕北·红色悦跑”、启动钟山石窟数字化保护、陕西画家“走基层·画子长”走进子长高台采风、延安子长“文化进基层文艺聚民心”系列惠民活动、重走转战陕北路“跟党走·为人民”庆“七一”主题党日活动、延安子长高柏山第六届山丹丹文化艺术节等各类文化活动。延安市委宣传部大力支持的“新建瓦窑堡会议纪念馆”项目，完成了稳评、可研报告、初步设计等工作，正在上报。与延安市融媒体中心联合制作的</w:t>
      </w:r>
      <w:r>
        <w:t>67</w:t>
      </w:r>
      <w:r>
        <w:t>集首部红色题材长篇有声小说《天下安定》在子长融媒平台推出，创作编排陕北说书《说唱二十大》、秧</w:t>
      </w:r>
      <w:r>
        <w:rPr>
          <w:rFonts w:hint="eastAsia"/>
        </w:rPr>
        <w:t>歌舞《跑旱船》等文艺作品</w:t>
      </w:r>
      <w:r>
        <w:t>10</w:t>
      </w:r>
      <w:r>
        <w:t>余部，完成各类演出</w:t>
      </w:r>
      <w:r>
        <w:t>45</w:t>
      </w:r>
      <w:r>
        <w:t>场。</w:t>
      </w:r>
    </w:p>
    <w:p w:rsidR="00EE79C8" w:rsidRDefault="00EE79C8" w:rsidP="00EE79C8">
      <w:pPr>
        <w:ind w:firstLineChars="200" w:firstLine="420"/>
        <w:jc w:val="right"/>
      </w:pPr>
      <w:r>
        <w:rPr>
          <w:rFonts w:hint="eastAsia"/>
        </w:rPr>
        <w:t>搜狐网</w:t>
      </w:r>
      <w:r w:rsidRPr="008B4EB3">
        <w:t>2023-07-10</w:t>
      </w:r>
    </w:p>
    <w:p w:rsidR="00EE79C8" w:rsidRDefault="00EE79C8" w:rsidP="007536C7">
      <w:pPr>
        <w:sectPr w:rsidR="00EE79C8" w:rsidSect="007536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726D" w:rsidRDefault="0094726D"/>
    <w:sectPr w:rsidR="0094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9C8"/>
    <w:rsid w:val="0094726D"/>
    <w:rsid w:val="00E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79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E79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2023-07-25T08:16:00Z</dcterms:created>
</cp:coreProperties>
</file>