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742" w:rsidRDefault="00DD0742" w:rsidP="00F47C11">
      <w:pPr>
        <w:pStyle w:val="1"/>
      </w:pPr>
      <w:r w:rsidRPr="00F47C11">
        <w:rPr>
          <w:rFonts w:hint="eastAsia"/>
        </w:rPr>
        <w:t>媒体转型路在何方？济南台探索从“城市媒体”向“城市平台”跨越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高质量发展要求也好，生存发展所迫也好，当下，广电媒体转型升级已是必由之路。转型的目标是从传统广电媒体转向新型主流媒体。“着力打造一批形态多样、手段先进、具有竞争力的新型主流媒体，建成几家拥有强大实力和传播力、公信力、影响力的新型主流媒体集团”，这是中央对传统媒体转型的顶层设计。“深刻把握广播电视和网络视听工作的意识形态属性、公共服务属性、技术产业属性，深刻认识广播电视和网络视听工作面临的新形势，深耕精品创作，强化科技赋能，深化媒体融合，推进整合聚合，确保安全可信”，这是国家广电总局对行业新一阶段高质量转型发展的总体部署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究竟如何转型？从哪里着力和突破？没有现成的模板路径，全国广电媒体积极探索。大调研中我们看到，不少探索对全行业都很有启发，山东省济南广播电视台从“城市媒体”向“城市平台”转型的探索实践，就是其中一例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面对城市台当前生存发展之困，济南台在积极迎接挑战的同时，看到了新发展环境当中蕴藏的新机遇，那就是对接国家数字经济战略和文化数字化战略，推动“城市媒体”向“城市平台”转型，让主力军全面挺进主战场。他们坚决收缩传统业务战线，人财物成规模转向互联网新阵地；大力实施动能转换工程，重整和优化全台资源，向数字时代城市文化塑造大市场集结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一、下决心裁撤四个频道，资源转战新平台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济南台梳理研判广播电视在播节目，关停不适应受众需求、形式上不利于现代传播的专题、综艺、广告类节目，把节省下来的资源力量推向新平台。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一次性撤销影视、商务等四个频道，成立文旅体育频道，提升频道专业化、高清化、融合化的力度。同时进一步理顺体制机制，适应频道专业化整合需要，对内设机构作出相应调整，将撤销的四个电视频道分别调整为影视事业部、文旅体育事业部、商务事业部、科教事业部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同时配套盘活人员激励培养机制，调动广大职工干事创业的热情，提升队伍整体素质。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一是通过报酬激励、成就激励、机会激励三位一体的人才激励机制，调动广大职工干事创业的热情。报酬激励：发挥绩效考核制度的日常激励，让能干者有好报酬。出台《关于进一步完善岗位绩效考核管理体系的意见》，加强考核的针对性与科学性，打破“大锅饭”，拉开收入差距，让收入分配更精确地体现劳动价值，形成日常考核常态化、目标考核科学化、部门考核细则化的考核体系。成就激励：开展岗位拔尖人才评选、拓展工作室、事业部制度、实行名师带徒制度，让业务带头人有专业成就感。机会激励：克服历史欠账多、矛盾积累多、人员和专业构成情况复杂等诸多困难，推动职称评聘通道正常化，有效调动专业技术人才的工作积极性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二是加强干部队伍建设，提升干部队伍能力。根据全媒体业态和转战新阵地对人才结构的新要求，积极争取人才引进政策，做好人才“引育用留”文章。吸引人才：通过事业编招聘，近两年已有</w:t>
      </w:r>
      <w:r>
        <w:t>50</w:t>
      </w:r>
      <w:r>
        <w:t>人办理入编手续。举办全媒体主持人大赛，面向全国选拔优秀播音主持工作人员，</w:t>
      </w:r>
      <w:r>
        <w:t>3</w:t>
      </w:r>
      <w:r>
        <w:t>年内吸引优秀主持人才</w:t>
      </w:r>
      <w:r>
        <w:t>17</w:t>
      </w:r>
      <w:r>
        <w:t>名。开展校园招聘，一次性引进大学毕业生</w:t>
      </w:r>
      <w:r>
        <w:t>13</w:t>
      </w:r>
      <w:r>
        <w:t>名。多管齐下为济南广电队伍注入源头活水，改善了台里年轻干部严重不足现状，形成新老人才互助成长的良好氛围。用好人才</w:t>
      </w:r>
      <w:r>
        <w:t>:</w:t>
      </w:r>
      <w:r>
        <w:t>坚持把功夫下到平时，全方位、多角度、近距离了解队伍，切实把那些有着强烈的奉献精神、奋</w:t>
      </w:r>
      <w:r>
        <w:rPr>
          <w:rFonts w:hint="eastAsia"/>
        </w:rPr>
        <w:t>斗精神、创新精神、专业精神的干部不拘一格用起来。近年来先后完成全台近</w:t>
      </w:r>
      <w:r>
        <w:t>200</w:t>
      </w:r>
      <w:r>
        <w:t>名制片人岗位的新聘和续聘工作，通过竞聘上岗的方式，选拔业务总监</w:t>
      </w:r>
      <w:r>
        <w:t>5</w:t>
      </w:r>
      <w:r>
        <w:t>名；加大对中层干部的调整，提拔</w:t>
      </w:r>
      <w:r>
        <w:t>10</w:t>
      </w:r>
      <w:r>
        <w:t>名正处级干部、</w:t>
      </w:r>
      <w:r>
        <w:t>19</w:t>
      </w:r>
      <w:r>
        <w:t>名副处级干部。培养人才</w:t>
      </w:r>
      <w:r>
        <w:t>:</w:t>
      </w:r>
      <w:r>
        <w:t>启动全媒体人才培养计划，办好广电学堂，进一步提升员工的政治素质和全媒体专业水平，</w:t>
      </w:r>
      <w:r>
        <w:t>2022</w:t>
      </w:r>
      <w:r>
        <w:t>年先后</w:t>
      </w:r>
      <w:r>
        <w:t>9</w:t>
      </w:r>
      <w:r>
        <w:t>次邀请专家、教授为全台人员开展政治培训、业务培训；组织相关人员到先进城市台、新媒体机构及具有先进运营经验的互联网企业学习考察，开拓员工思路视野，吸收前沿运营经验；实施培训下沉计划，通过短平快的身边高手讲</w:t>
      </w:r>
      <w:r>
        <w:rPr>
          <w:rFonts w:hint="eastAsia"/>
        </w:rPr>
        <w:t>座，引导激发创新思维和创新能力，切实增强实战本领。近年来完成全媒体培训</w:t>
      </w:r>
      <w:r>
        <w:t>1000</w:t>
      </w:r>
      <w:r>
        <w:t>多人次。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二、加快构建新媒体版图，建强适应全媒体传播的新闻信息传播矩阵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整合全台新闻类信息平台，构建以“天下泉城”客户端为龙头的新闻信息传播矩阵，在坚定转型中做强主流舆论，实现传播力影响力新提升。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做大做强“天下泉城”新闻客户端。加强在微信公众号、视频号、微博、今日头条、网易新闻等平台分发，构建小屏为先导，多向互动的混合传播方式。创意策划“济南公安花式喊话”等全媒体宣传推广项目，新华社、人民网等</w:t>
      </w:r>
      <w:r>
        <w:t>400</w:t>
      </w:r>
      <w:r>
        <w:t>余家媒体纷纷转载，全网传播量</w:t>
      </w:r>
      <w:r>
        <w:t>21</w:t>
      </w:r>
      <w:r>
        <w:t>亿人次。济南台已建立起涵盖天下泉城、叮咚</w:t>
      </w:r>
      <w:r>
        <w:t>FM</w:t>
      </w:r>
      <w:r>
        <w:t>、泉眼、济南网、鹊华视频、区县融媒体、政务新媒体等数十个新媒体平台以及地铁电视、公交电视、户外大屏、出租车屏、楼宇电视等在内的全媒体矩阵。同时承建区县融媒建设项目，运维</w:t>
      </w:r>
      <w:r>
        <w:t>“</w:t>
      </w:r>
      <w:r>
        <w:t>学习强国</w:t>
      </w:r>
      <w:r>
        <w:t>”</w:t>
      </w:r>
      <w:r>
        <w:t>济南学习平台等党委、政府新媒体平台，构建起多位一体</w:t>
      </w:r>
      <w:r>
        <w:rPr>
          <w:rFonts w:hint="eastAsia"/>
        </w:rPr>
        <w:t>、快速联动、无缝衔接的全媒体传播矩阵。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打造“鹊华视频”短视频</w:t>
      </w:r>
      <w:r>
        <w:t>IP</w:t>
      </w:r>
      <w:r>
        <w:t>，赋能城市文化塑造。</w:t>
      </w:r>
      <w:r>
        <w:t>“</w:t>
      </w:r>
      <w:r>
        <w:t>鹊华视频</w:t>
      </w:r>
      <w:r>
        <w:t>”</w:t>
      </w:r>
      <w:r>
        <w:t>构建起以视频号为核心，抖音、快手、哔哩哔哩等多渠道分发的</w:t>
      </w:r>
      <w:r>
        <w:t>“1+N”</w:t>
      </w:r>
      <w:r>
        <w:t>立体化传播生态，立足济南广电独有的精品城市宣传片资源，深挖儒家文化、黄河文化、红色文化的独特魅力，提取优秀文化元素，用短视频的潮流化表现形式、年轻态的话语方式，推出一大批叫好又叫座的网络精品内容，丰富济南文化基因的当代表达，塑造城市闪亮品牌与精神符号。系列短视频内容爆款频出，《济南为什么叫</w:t>
      </w:r>
      <w:r>
        <w:t>“</w:t>
      </w:r>
      <w:r>
        <w:t>济南</w:t>
      </w:r>
      <w:r>
        <w:t>”</w:t>
      </w:r>
      <w:r>
        <w:t>？毛主席饶有兴致地讲起济南名称的由来》阅读量达</w:t>
      </w:r>
      <w:r>
        <w:t>93.2</w:t>
      </w:r>
      <w:r>
        <w:t>万；《毛主席赞誉济南为</w:t>
      </w:r>
      <w:r>
        <w:t>“</w:t>
      </w:r>
      <w:r>
        <w:t>诗城</w:t>
      </w:r>
      <w:r>
        <w:t>”</w:t>
      </w:r>
      <w:r>
        <w:t>，历数</w:t>
      </w:r>
      <w:r>
        <w:rPr>
          <w:rFonts w:hint="eastAsia"/>
        </w:rPr>
        <w:t>济南“名士多”》阅读量</w:t>
      </w:r>
      <w:r>
        <w:t>52.4</w:t>
      </w:r>
      <w:r>
        <w:t>万，取得良好传播效果。</w:t>
      </w:r>
      <w:r>
        <w:t>“</w:t>
      </w:r>
      <w:r>
        <w:t>鹊华视频</w:t>
      </w:r>
      <w:r>
        <w:t>”</w:t>
      </w:r>
      <w:r>
        <w:t>已推出《毛泽东在济南》《周恩来与济南》《齐长城》《泉之城》《海右济南》等系列短视频作品上百期，累计阅读量突破</w:t>
      </w:r>
      <w:r>
        <w:t>8500</w:t>
      </w:r>
      <w:r>
        <w:t>万，点赞量</w:t>
      </w:r>
      <w:r>
        <w:t>100</w:t>
      </w:r>
      <w:r>
        <w:t>万</w:t>
      </w:r>
      <w:r>
        <w:t>+</w:t>
      </w:r>
      <w:r>
        <w:t>。上线国内首部</w:t>
      </w:r>
      <w:r>
        <w:t>4K</w:t>
      </w:r>
      <w:r>
        <w:t>超高清黄河流域文物活化短视频《从河说起》，持续登上各大平台热播榜，上线</w:t>
      </w:r>
      <w:r>
        <w:t>10</w:t>
      </w:r>
      <w:r>
        <w:t>天全网传播量破亿次，努力形成广泛的城市认同、文化认同、方向认同。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三、全面参与数字时代城市经济政治文化社会建设，培育产业创新发展新动能</w:t>
      </w:r>
    </w:p>
    <w:p w:rsidR="00DD0742" w:rsidRDefault="00DD0742" w:rsidP="00DD0742">
      <w:pPr>
        <w:ind w:firstLineChars="200" w:firstLine="420"/>
      </w:pPr>
      <w:r>
        <w:t>1.</w:t>
      </w:r>
      <w:r>
        <w:t>打造新业务平台、开辟新业务板块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在济南市委宣传部的领导下，济南市文化和旅游局的指导下，以济南广播电视传媒有限公司为产业龙头，建设户外传播矩阵平台、应急广播平台、“我爱泉城”文明创建智慧平台三大平台，以专业特点突出的二级公司为业务支点，形成户外广告运营、会展业务、文明公益、少儿产业、商务事业、老年康养、乡村振兴等七大板块。济南广电传媒公司入选</w:t>
      </w:r>
      <w:r>
        <w:t>2022</w:t>
      </w:r>
      <w:r>
        <w:t>年度山东</w:t>
      </w:r>
      <w:r>
        <w:t>“</w:t>
      </w:r>
      <w:r>
        <w:t>十强</w:t>
      </w:r>
      <w:r>
        <w:t>”</w:t>
      </w:r>
      <w:r>
        <w:t>产业</w:t>
      </w:r>
      <w:r>
        <w:t>“</w:t>
      </w:r>
      <w:r>
        <w:t>雁阵形</w:t>
      </w:r>
      <w:r>
        <w:t>”</w:t>
      </w:r>
      <w:r>
        <w:t>集群，成为济南市</w:t>
      </w:r>
      <w:r>
        <w:t>2022</w:t>
      </w:r>
      <w:r>
        <w:t>年度数字影音产业集群龙头骨干企业。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发挥政务资源优势，全方位开展政务、会展服务。承办“第三届中国国际文化旅游博览会”“</w:t>
      </w:r>
      <w:r>
        <w:t>2022</w:t>
      </w:r>
      <w:r>
        <w:t>跨国公司济南高层对话会暨第二届中日产业创新发展交流大会</w:t>
      </w:r>
      <w:r>
        <w:t>”“2022</w:t>
      </w:r>
      <w:r>
        <w:t>对话山东</w:t>
      </w:r>
      <w:r>
        <w:t>•</w:t>
      </w:r>
      <w:r>
        <w:t>韩国产业交流会</w:t>
      </w:r>
      <w:r>
        <w:t>”</w:t>
      </w:r>
      <w:r>
        <w:t>；承办第四届中国新媒体发展年会、</w:t>
      </w:r>
      <w:r>
        <w:t>“</w:t>
      </w:r>
      <w:r>
        <w:t>泉城购</w:t>
      </w:r>
      <w:r>
        <w:t>”</w:t>
      </w:r>
      <w:r>
        <w:t>济南消费季活动；举办</w:t>
      </w:r>
      <w:r>
        <w:t>“</w:t>
      </w:r>
      <w:r>
        <w:t>中国农民丰收节</w:t>
      </w:r>
      <w:r>
        <w:t>——</w:t>
      </w:r>
      <w:r>
        <w:t>济南市现代农业成果展</w:t>
      </w:r>
      <w:r>
        <w:t>”“</w:t>
      </w:r>
      <w:r>
        <w:t>闻泉起舞</w:t>
      </w:r>
      <w:r>
        <w:t>”</w:t>
      </w:r>
      <w:r>
        <w:t>济南市群众舞蹈大赛、济南市第七届公益广告大赛等会务会展活动，提升活动营销能力。依托媒体品牌资源，全面布局城市文化产业</w:t>
      </w:r>
      <w:r>
        <w:t>IP</w:t>
      </w:r>
      <w:r>
        <w:t>运营。连续十年举办</w:t>
      </w:r>
      <w:r>
        <w:t>“</w:t>
      </w:r>
      <w:r>
        <w:t>声动泉城</w:t>
      </w:r>
      <w:r>
        <w:t>——</w:t>
      </w:r>
      <w:r>
        <w:t>名家名篇诗文咏诵会</w:t>
      </w:r>
      <w:r>
        <w:t>”“</w:t>
      </w:r>
      <w:r>
        <w:t>泉声曲韵</w:t>
      </w:r>
      <w:r>
        <w:t>——</w:t>
      </w:r>
      <w:r>
        <w:t>京剧名家名段演唱会</w:t>
      </w:r>
      <w:r>
        <w:t>”</w:t>
      </w:r>
      <w:r>
        <w:t>品牌活动</w:t>
      </w:r>
      <w:r>
        <w:rPr>
          <w:rFonts w:hint="eastAsia"/>
        </w:rPr>
        <w:t>；举办主持人大赛、天下泉城合唱团专场音乐会等活动，推出“民谣济南</w:t>
      </w:r>
      <w:r>
        <w:t>.2022</w:t>
      </w:r>
      <w:r>
        <w:t>星光季</w:t>
      </w:r>
      <w:r>
        <w:t>”</w:t>
      </w:r>
      <w:r>
        <w:t>等特别企划。</w:t>
      </w:r>
    </w:p>
    <w:p w:rsidR="00DD0742" w:rsidRDefault="00DD0742" w:rsidP="00DD0742">
      <w:pPr>
        <w:ind w:firstLineChars="200" w:firstLine="420"/>
      </w:pPr>
      <w:r>
        <w:t>2.</w:t>
      </w:r>
      <w:r>
        <w:t>积极参与和大力推进城市社会治理现代化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建设社会治理与民生纾困平台。在济南市文明办的指导下，研发设计济南市新时代文明实践志愿服务平台、创嘟嘟文明创建平台、问嘟嘟民意调查平台，并常态开展文明监督、民意调查、文明典型宣树等大型文明活动，实现群众监督全覆盖和民声民意零距离。做好《作风监督热线》《作风监督面对面》等栏目，联合掌上问政平台，聚焦群众“急难愁盼”，回应群众关切。立足济南市政协全媒体协商平台——“商量”，推出全媒体栏目《商量》。推出山东省首档社会治理全媒体节目《共治》，邀请法律嘉宾、社会治理嘉宾、心理嘉宾、行业嘉宾等组成“共治沟通团”，与相关部门、街道社区、居民群众共同探求解决基层急难愁盼问题的方法途径。节目播出</w:t>
      </w:r>
      <w:r>
        <w:t>3</w:t>
      </w:r>
      <w:r>
        <w:t>期，收视份额均居济南地区同时段第一。</w:t>
      </w:r>
    </w:p>
    <w:p w:rsidR="00DD0742" w:rsidRDefault="00DD0742" w:rsidP="00DD0742">
      <w:pPr>
        <w:ind w:firstLineChars="200" w:firstLine="420"/>
      </w:pPr>
      <w:r>
        <w:t>3.</w:t>
      </w:r>
      <w:r>
        <w:t>加快发展新媒体产业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抢抓短视频风口，推出鹊华</w:t>
      </w:r>
      <w:r>
        <w:t>MCN</w:t>
      </w:r>
      <w:r>
        <w:t>城市</w:t>
      </w:r>
      <w:r>
        <w:t>IP</w:t>
      </w:r>
      <w:r>
        <w:t>孵化项目，从网红账号孵化和基地建设两方面持续发力，推进</w:t>
      </w:r>
      <w:r>
        <w:t>MCN</w:t>
      </w:r>
      <w:r>
        <w:t>精细化、产业化发展。加强新媒体账号管理和运营，签约账号</w:t>
      </w:r>
      <w:r>
        <w:t>310</w:t>
      </w:r>
      <w:r>
        <w:t>多个，总粉丝量已突破</w:t>
      </w:r>
      <w:r>
        <w:t>6000</w:t>
      </w:r>
      <w:r>
        <w:t>万。积极探索</w:t>
      </w:r>
      <w:r>
        <w:t>“</w:t>
      </w:r>
      <w:r>
        <w:t>网红</w:t>
      </w:r>
      <w:r>
        <w:t>+</w:t>
      </w:r>
      <w:r>
        <w:t>直播</w:t>
      </w:r>
      <w:r>
        <w:t>”</w:t>
      </w:r>
      <w:r>
        <w:t>新模式，推出新春直播首秀</w:t>
      </w:r>
      <w:r>
        <w:t>“</w:t>
      </w:r>
      <w:r>
        <w:t>超然楼上超然游</w:t>
      </w:r>
      <w:r>
        <w:t>”</w:t>
      </w:r>
      <w:r>
        <w:t>，千万级网红主持人</w:t>
      </w:r>
      <w:r>
        <w:t>YOYO</w:t>
      </w:r>
      <w:r>
        <w:t>、颢鑫化身</w:t>
      </w:r>
      <w:r>
        <w:t>“</w:t>
      </w:r>
      <w:r>
        <w:t>二安</w:t>
      </w:r>
      <w:r>
        <w:t>”</w:t>
      </w:r>
      <w:r>
        <w:t>，与海内外侨胞同频共振，展现济南优秀传统文化。</w:t>
      </w:r>
      <w:r>
        <w:t>“</w:t>
      </w:r>
      <w:r>
        <w:t>主持人</w:t>
      </w:r>
      <w:r>
        <w:t>yoyo</w:t>
      </w:r>
      <w:r>
        <w:t>酱</w:t>
      </w:r>
      <w:r>
        <w:t>”“</w:t>
      </w:r>
      <w:r>
        <w:t>主持人颢鑫</w:t>
      </w:r>
      <w:r>
        <w:t>”IP</w:t>
      </w:r>
      <w:r>
        <w:t>成功破圈，刷屏四大平台热搜榜单，全网粉丝双双突破</w:t>
      </w:r>
      <w:r>
        <w:t>1200</w:t>
      </w:r>
      <w:r>
        <w:t>多万，得到各大行业先锋媒体和平台的关注与认可。鹊华</w:t>
      </w:r>
      <w:r>
        <w:t>MCN</w:t>
      </w:r>
      <w:r>
        <w:t>根据商约类、</w:t>
      </w:r>
      <w:r>
        <w:t>MCN</w:t>
      </w:r>
      <w:r>
        <w:rPr>
          <w:rFonts w:hint="eastAsia"/>
        </w:rPr>
        <w:t>孵化类等不同类型账号，开展相应的平台对接、流量扶持争取、内容策划、广告对接、商业变现等，积极探索广电</w:t>
      </w:r>
      <w:r>
        <w:t>MCN</w:t>
      </w:r>
      <w:r>
        <w:t>运维新模式，并获得国家广电总局</w:t>
      </w:r>
      <w:r>
        <w:t>“</w:t>
      </w:r>
      <w:r>
        <w:t>全国广播电视媒体融合成长项目</w:t>
      </w:r>
      <w:r>
        <w:t>”</w:t>
      </w:r>
      <w:r>
        <w:t>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建强济南现代影像数据中心，开展数字版权交易服务。开拓影像数据资源的存储展示和线上影像馆业务，建设线下短视频创作空间以及直播间，服务机关企事业单位及视音频创作者，培育广电数字产业新增长点。数据影像档案是塑造城市文化</w:t>
      </w:r>
      <w:r>
        <w:t>IP</w:t>
      </w:r>
      <w:r>
        <w:t>的素材宝库。</w:t>
      </w:r>
      <w:r>
        <w:t>“</w:t>
      </w:r>
      <w:r>
        <w:t>鹊华视频</w:t>
      </w:r>
      <w:r>
        <w:t>”</w:t>
      </w:r>
      <w:r>
        <w:t>城市影像数据综合服务平台立足济南广电</w:t>
      </w:r>
      <w:r>
        <w:t>30</w:t>
      </w:r>
      <w:r>
        <w:t>万小时的音视频内容，汇聚梳理大量记录济南人文历史、城市发展的珍贵影音资料，用短视频形式打造城市文化</w:t>
      </w:r>
      <w:r>
        <w:t>IP</w:t>
      </w:r>
      <w:r>
        <w:t>，探索数字版权交易平台，推进实现影像数字内容的规模化开发和再利用。推出线下展馆</w:t>
      </w:r>
      <w:r>
        <w:t>——“</w:t>
      </w:r>
      <w:r>
        <w:t>泉城记忆</w:t>
      </w:r>
      <w:r>
        <w:t>·</w:t>
      </w:r>
      <w:r>
        <w:t>影像百年</w:t>
      </w:r>
      <w:r>
        <w:t>”</w:t>
      </w:r>
      <w:r>
        <w:t>主题展厅，搭建文化数字新场</w:t>
      </w:r>
      <w:r>
        <w:rPr>
          <w:rFonts w:hint="eastAsia"/>
        </w:rPr>
        <w:t>景，构建文化“两创”新平台，践行文化数字化战略。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调研思考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广电媒体转型已是势在必行，各级各地广电机构转型探索百舸争流，一些走在前列的广电媒体奋勇争先、大胆开拓的创新实践提振着广电人干事创业的精气神。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大调研中，我们还看到这些广电媒体创新实践的成绩单：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山东台提出由事业主体向市场主体转变，并进一步推动“由单一发布型媒体向全媒体、全方位、全链条、全过程综合运营服务平台转变”，</w:t>
      </w:r>
      <w:r>
        <w:t>2022</w:t>
      </w:r>
      <w:r>
        <w:t>年全台新媒体端实现创收约</w:t>
      </w:r>
      <w:r>
        <w:t>1.68</w:t>
      </w:r>
      <w:r>
        <w:t>亿元，同比增幅</w:t>
      </w:r>
      <w:r>
        <w:t>170%</w:t>
      </w:r>
      <w:r>
        <w:t>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河南台提出要学做“顶级乙方”，裁撤不再产生创新价值的频道，大批人马转向“中国节日”品牌持续打造、</w:t>
      </w:r>
      <w:r>
        <w:t>IP</w:t>
      </w:r>
      <w:r>
        <w:t>授权、</w:t>
      </w:r>
      <w:r>
        <w:t>IP</w:t>
      </w:r>
      <w:r>
        <w:t>落地、实景展演品牌输出这一崭新战场。截至</w:t>
      </w:r>
      <w:r>
        <w:t>2022</w:t>
      </w:r>
      <w:r>
        <w:t>年底</w:t>
      </w:r>
      <w:r>
        <w:t>“</w:t>
      </w:r>
      <w:r>
        <w:t>中国节日</w:t>
      </w:r>
      <w:r>
        <w:t>”</w:t>
      </w:r>
      <w:r>
        <w:t>系列节目</w:t>
      </w:r>
      <w:r>
        <w:t>IP</w:t>
      </w:r>
      <w:r>
        <w:t>相关广告创收累计超过</w:t>
      </w:r>
      <w:r>
        <w:t>3.5</w:t>
      </w:r>
      <w:r>
        <w:t>亿元，</w:t>
      </w:r>
      <w:r>
        <w:t>IP</w:t>
      </w:r>
      <w:r>
        <w:t>产品销售累计突破</w:t>
      </w:r>
      <w:r>
        <w:t>3</w:t>
      </w:r>
      <w:r>
        <w:t>亿元。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安徽芜湖传媒中心正在奋力“从运营媒体向运营城市进阶”</w:t>
      </w:r>
      <w:r>
        <w:t xml:space="preserve"> </w:t>
      </w:r>
      <w:r>
        <w:t>，</w:t>
      </w:r>
      <w:r>
        <w:t>2022</w:t>
      </w:r>
      <w:r>
        <w:t>年机构营收比</w:t>
      </w:r>
      <w:r>
        <w:t>2020</w:t>
      </w:r>
      <w:r>
        <w:t>年增长</w:t>
      </w:r>
      <w:r>
        <w:t>17.28</w:t>
      </w:r>
      <w:r>
        <w:t>％，员工平均收入同比增长</w:t>
      </w:r>
      <w:r>
        <w:t>24</w:t>
      </w:r>
      <w:r>
        <w:t>％。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浙江安吉县融媒体中心持续向“建成主流舆论阵地、综合服务平台和社区信息枢纽”的工作目标进发，营收持续增长，年营收额已近</w:t>
      </w:r>
      <w:r>
        <w:t>5</w:t>
      </w:r>
      <w:r>
        <w:t>亿元。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地处偏远大山里的湖北鹤峰县融媒体中心提出“为广大人民群众当好贴心的‘店小二’”的工作口号，靠着敢想敢干的拼劲实现“云上鹤峰”客户端人人通，业务服务渗透到各政务行业领域，年营收从几百万元跃升到千万级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媒体环境的变革、竞争格局的剧变、技术演进的催逼，都给广电生存发展带来冲击、挑战甚至危机，但从这些广电媒体的创新实践我们看到，挑战和危机本身就是机遇，问题和困境本身就是时代传递出来的声音，是干事创业、推动事业发展的有力抓手和突破口。关键在于思想解放和观念突破。</w:t>
      </w:r>
    </w:p>
    <w:p w:rsidR="00DD0742" w:rsidRDefault="00DD0742" w:rsidP="00DD0742">
      <w:pPr>
        <w:ind w:firstLineChars="200" w:firstLine="420"/>
      </w:pPr>
      <w:r>
        <w:rPr>
          <w:rFonts w:hint="eastAsia"/>
        </w:rPr>
        <w:t>信仰不灭，使命永恒。广电，转型之路就在脚下，唯有作为，才能有位。</w:t>
      </w:r>
    </w:p>
    <w:p w:rsidR="00DD0742" w:rsidRDefault="00DD0742" w:rsidP="00F47C11">
      <w:pPr>
        <w:jc w:val="right"/>
      </w:pPr>
      <w:r w:rsidRPr="00F47C11">
        <w:rPr>
          <w:rFonts w:hint="eastAsia"/>
        </w:rPr>
        <w:t>国家广电总局发展研究中心</w:t>
      </w:r>
      <w:r>
        <w:rPr>
          <w:rFonts w:hint="eastAsia"/>
        </w:rPr>
        <w:t>2023-7-14</w:t>
      </w:r>
    </w:p>
    <w:p w:rsidR="00DD0742" w:rsidRDefault="00DD0742" w:rsidP="007655EA">
      <w:pPr>
        <w:sectPr w:rsidR="00DD0742" w:rsidSect="007655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67AF" w:rsidRDefault="003467AF"/>
    <w:sectPr w:rsidR="003467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0742"/>
    <w:rsid w:val="003467AF"/>
    <w:rsid w:val="00DD0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07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D07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704</Words>
  <Characters>4016</Characters>
  <Application>Microsoft Office Word</Application>
  <DocSecurity>0</DocSecurity>
  <Lines>33</Lines>
  <Paragraphs>9</Paragraphs>
  <ScaleCrop>false</ScaleCrop>
  <Company>Microsoft</Company>
  <LinksUpToDate>false</LinksUpToDate>
  <CharactersWithSpaces>4711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2023-07-25T07:58:00Z</dcterms:created>
</cp:coreProperties>
</file>