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3172" w:rsidRPr="003534FB" w:rsidRDefault="00573172" w:rsidP="003534FB">
      <w:pPr>
        <w:pStyle w:val="1"/>
      </w:pPr>
      <w:r w:rsidRPr="003534FB">
        <w:rPr>
          <w:rFonts w:hint="eastAsia"/>
        </w:rPr>
        <w:t>松原市：党建引领聚势赋能</w:t>
      </w:r>
      <w:r w:rsidRPr="003534FB">
        <w:t xml:space="preserve"> </w:t>
      </w:r>
      <w:r w:rsidRPr="003534FB">
        <w:rPr>
          <w:rFonts w:hint="eastAsia"/>
        </w:rPr>
        <w:t>基层治理提质增效</w:t>
      </w:r>
    </w:p>
    <w:p w:rsidR="00573172" w:rsidRDefault="00573172" w:rsidP="00573172">
      <w:pPr>
        <w:ind w:firstLineChars="200" w:firstLine="420"/>
        <w:jc w:val="left"/>
      </w:pPr>
      <w:r>
        <w:rPr>
          <w:rFonts w:hint="eastAsia"/>
        </w:rPr>
        <w:t>松原市把抓基层打基础作为长远之计和固本之策，发挥党建引领作用，着力提升基层党组织政治功能、组织功能，推动党建工作优势和活力充分转化为基层治理效能和动力。</w:t>
      </w:r>
    </w:p>
    <w:p w:rsidR="00573172" w:rsidRDefault="00573172" w:rsidP="00573172">
      <w:pPr>
        <w:ind w:firstLineChars="200" w:firstLine="420"/>
        <w:jc w:val="left"/>
      </w:pPr>
      <w:r>
        <w:rPr>
          <w:rFonts w:hint="eastAsia"/>
        </w:rPr>
        <w:t>聚焦打通基层治理“最后一米”，构建城市基层五级组织体系。将所有小区升格为功能型党委，在小区全部组建功能型党支部，成立楼栋党小组，推选党员家庭为“党员中心户”，构建起“街道党工委＋小区功能型党委＋小区功能型党支部＋楼栋党小组＋党员中心户”的五级组织体系，将各类力量拧成“一股绳”。</w:t>
      </w:r>
    </w:p>
    <w:p w:rsidR="00573172" w:rsidRDefault="00573172" w:rsidP="00573172">
      <w:pPr>
        <w:ind w:firstLineChars="200" w:firstLine="420"/>
        <w:jc w:val="left"/>
      </w:pPr>
      <w:r>
        <w:rPr>
          <w:rFonts w:hint="eastAsia"/>
        </w:rPr>
        <w:t>聚焦建强农村基层治理“主心骨”，扎实推进村党支部领办合作社。积极探索实践，形成以村党支部领办土地股份合作社为核心，以乡镇党委领办农机股份合作社、乡镇农资粮食购销服务站、农村金融为保障的“一主三挂”“四位一体”运行模式。全市村党支部领办土地股份合作社发展到</w:t>
      </w:r>
      <w:r>
        <w:t>827</w:t>
      </w:r>
      <w:r>
        <w:rPr>
          <w:rFonts w:hint="eastAsia"/>
        </w:rPr>
        <w:t>个，占行政村总数的</w:t>
      </w:r>
      <w:r>
        <w:t>73.6%</w:t>
      </w:r>
      <w:r>
        <w:rPr>
          <w:rFonts w:hint="eastAsia"/>
        </w:rPr>
        <w:t>。相关做法被评为全省</w:t>
      </w:r>
      <w:r>
        <w:t>“</w:t>
      </w:r>
      <w:r>
        <w:rPr>
          <w:rFonts w:hint="eastAsia"/>
        </w:rPr>
        <w:t>基层建设年</w:t>
      </w:r>
      <w:r>
        <w:t>”</w:t>
      </w:r>
      <w:r>
        <w:rPr>
          <w:rFonts w:hint="eastAsia"/>
        </w:rPr>
        <w:t>最佳案例、全省组工业务</w:t>
      </w:r>
      <w:r>
        <w:t>“</w:t>
      </w:r>
      <w:r>
        <w:rPr>
          <w:rFonts w:hint="eastAsia"/>
        </w:rPr>
        <w:t>大比武</w:t>
      </w:r>
      <w:r>
        <w:t>”</w:t>
      </w:r>
      <w:r>
        <w:rPr>
          <w:rFonts w:hint="eastAsia"/>
        </w:rPr>
        <w:t>一等奖。</w:t>
      </w:r>
    </w:p>
    <w:p w:rsidR="00573172" w:rsidRDefault="00573172" w:rsidP="00573172">
      <w:pPr>
        <w:ind w:firstLineChars="200" w:firstLine="420"/>
        <w:jc w:val="left"/>
      </w:pPr>
      <w:r>
        <w:rPr>
          <w:rFonts w:hint="eastAsia"/>
        </w:rPr>
        <w:t>聚焦提升基层治理精细化水平，全面实行网格化管理。将不同部门设定的网格合并为一张网，合理拆分网格，增补专属网格，实现基层治理一网统筹。整合司法、公安、消防、物业等力量进网格，建立矛盾纠纷排查化解机制，解决群众烦心事。</w:t>
      </w:r>
    </w:p>
    <w:p w:rsidR="00573172" w:rsidRDefault="00573172" w:rsidP="00573172">
      <w:pPr>
        <w:ind w:firstLineChars="200" w:firstLine="420"/>
        <w:jc w:val="left"/>
      </w:pPr>
      <w:r>
        <w:rPr>
          <w:rFonts w:hint="eastAsia"/>
        </w:rPr>
        <w:t>聚焦壮大基层治理生力军，推动各方力量向基层一线汇集。加大乡镇（街道）公务员招录力度，将空额全部补齐。有序推进基层治理专干招聘工作，选派优秀年轻干部担任乡镇党政正职，为所有乡镇分别选派</w:t>
      </w:r>
      <w:r>
        <w:t>1</w:t>
      </w:r>
      <w:r>
        <w:rPr>
          <w:rFonts w:hint="eastAsia"/>
        </w:rPr>
        <w:t>名优秀年轻干部和</w:t>
      </w:r>
      <w:r>
        <w:t>1</w:t>
      </w:r>
      <w:r>
        <w:rPr>
          <w:rFonts w:hint="eastAsia"/>
        </w:rPr>
        <w:t>名金融机构干部挂职担任副书记，全市所有村全覆盖选派第一书记。成立</w:t>
      </w:r>
      <w:r>
        <w:t>“</w:t>
      </w:r>
      <w:r>
        <w:rPr>
          <w:rFonts w:hint="eastAsia"/>
        </w:rPr>
        <w:t>五老</w:t>
      </w:r>
      <w:r>
        <w:t>”</w:t>
      </w:r>
      <w:r>
        <w:rPr>
          <w:rFonts w:hint="eastAsia"/>
        </w:rPr>
        <w:t>和教师党员志愿者协会，引领志愿服务纵深发展。</w:t>
      </w:r>
    </w:p>
    <w:p w:rsidR="00573172" w:rsidRDefault="00573172" w:rsidP="00573172">
      <w:pPr>
        <w:ind w:firstLineChars="200" w:firstLine="420"/>
        <w:jc w:val="left"/>
      </w:pPr>
      <w:r>
        <w:rPr>
          <w:rFonts w:hint="eastAsia"/>
        </w:rPr>
        <w:t>聚焦强化基层治理实际成效，用心用情做好服务群众工作。采取专业化管理、业主自治、国有物业公司接管、政府购买服务等方式，消除弃管小区。推进小区老年人食堂建设，平均每个街道达到</w:t>
      </w:r>
      <w:r>
        <w:t>1</w:t>
      </w:r>
      <w:r>
        <w:rPr>
          <w:rFonts w:hint="eastAsia"/>
        </w:rPr>
        <w:t>个以上。构建小区养老服务网络，推进嵌入式小区居家养老服务中心建设。组建家庭医生签约团队，提升签约服务质量。实施</w:t>
      </w:r>
      <w:r>
        <w:t>“</w:t>
      </w:r>
      <w:r>
        <w:rPr>
          <w:rFonts w:hint="eastAsia"/>
        </w:rPr>
        <w:t>放心消费在松原</w:t>
      </w:r>
      <w:r>
        <w:t>”</w:t>
      </w:r>
      <w:r>
        <w:rPr>
          <w:rFonts w:hint="eastAsia"/>
        </w:rPr>
        <w:t>创建工程，大力培树放心消费示范店（企业）。</w:t>
      </w:r>
    </w:p>
    <w:p w:rsidR="00573172" w:rsidRDefault="00573172" w:rsidP="00573172">
      <w:pPr>
        <w:ind w:firstLineChars="200" w:firstLine="420"/>
        <w:jc w:val="right"/>
      </w:pPr>
      <w:r w:rsidRPr="00EC5354">
        <w:rPr>
          <w:rFonts w:hint="eastAsia"/>
        </w:rPr>
        <w:t>中共松原市委组织部</w:t>
      </w:r>
      <w:r>
        <w:t>2023-07-21</w:t>
      </w:r>
    </w:p>
    <w:p w:rsidR="00573172" w:rsidRDefault="00573172" w:rsidP="00684EFA">
      <w:pPr>
        <w:sectPr w:rsidR="00573172" w:rsidSect="00684EF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46C50" w:rsidRDefault="00546C50"/>
    <w:sectPr w:rsidR="00546C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73172"/>
    <w:rsid w:val="00546C50"/>
    <w:rsid w:val="005731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7317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57317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752</Characters>
  <Application>Microsoft Office Word</Application>
  <DocSecurity>0</DocSecurity>
  <Lines>6</Lines>
  <Paragraphs>1</Paragraphs>
  <ScaleCrop>false</ScaleCrop>
  <Company>Microsoft</Company>
  <LinksUpToDate>false</LinksUpToDate>
  <CharactersWithSpaces>882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2023-07-25T08:21:00Z</dcterms:created>
</cp:coreProperties>
</file>