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4E5E" w:rsidRDefault="00EE4E5E" w:rsidP="00414783">
      <w:pPr>
        <w:pStyle w:val="1"/>
      </w:pPr>
      <w:r w:rsidRPr="00414783">
        <w:rPr>
          <w:rFonts w:hint="eastAsia"/>
        </w:rPr>
        <w:t>抚州市</w:t>
      </w:r>
      <w:r w:rsidRPr="00F45A50">
        <w:rPr>
          <w:rFonts w:hint="eastAsia"/>
        </w:rPr>
        <w:t>乐安县交通运输局</w:t>
      </w:r>
      <w:r w:rsidRPr="00F45A50">
        <w:t>2023年上半年工作总结及下半年工作打算</w:t>
      </w:r>
    </w:p>
    <w:p w:rsidR="00EE4E5E" w:rsidRDefault="00EE4E5E" w:rsidP="00EE4E5E">
      <w:pPr>
        <w:ind w:firstLineChars="200" w:firstLine="420"/>
      </w:pPr>
      <w:r>
        <w:t>2023</w:t>
      </w:r>
      <w:r>
        <w:t>年，在县委、县政府的坚强领导下，在上级主管部门的指导支持下，全县交通运输工作紧紧围绕年初乐安县委十五届五次全体（扩大）会议暨县委经济工作会议和《政府工作报告》确定的各项目标任务以及县委、县政府各项安排部署，统筹疫情防控和经济社会发展，全力推进党的建设、项目建设、道路运输市场管理、交通行政执法、行业安全监管等重点工作，交通事业保持了较好的发展态势。</w:t>
      </w:r>
    </w:p>
    <w:p w:rsidR="00EE4E5E" w:rsidRDefault="00EE4E5E" w:rsidP="00EE4E5E">
      <w:pPr>
        <w:ind w:firstLineChars="200" w:firstLine="420"/>
      </w:pPr>
      <w:r>
        <w:rPr>
          <w:rFonts w:hint="eastAsia"/>
        </w:rPr>
        <w:t>一、党建引领，提升基层治理能力</w:t>
      </w:r>
    </w:p>
    <w:p w:rsidR="00EE4E5E" w:rsidRDefault="00EE4E5E" w:rsidP="00EE4E5E">
      <w:pPr>
        <w:ind w:firstLineChars="200" w:firstLine="420"/>
      </w:pPr>
      <w:r>
        <w:rPr>
          <w:rFonts w:hint="eastAsia"/>
        </w:rPr>
        <w:t>（一）持续加强理论武装</w:t>
      </w:r>
    </w:p>
    <w:p w:rsidR="00EE4E5E" w:rsidRDefault="00EE4E5E" w:rsidP="00EE4E5E">
      <w:pPr>
        <w:ind w:firstLineChars="200" w:firstLine="420"/>
      </w:pPr>
      <w:r>
        <w:rPr>
          <w:rFonts w:hint="eastAsia"/>
        </w:rPr>
        <w:t>始终坚持用习近平新时代中国特色社会主义思想武装头脑，把政治标准、政治要求贯穿机关党建的全过程和各方面。严格落实“第一议题”制度，及时制定印发《中共乐安县交通运输局党组理论学习中心组</w:t>
      </w:r>
      <w:r>
        <w:t>2023</w:t>
      </w:r>
      <w:r>
        <w:t>年度学习安排》，全年党组中心组集中学习</w:t>
      </w:r>
      <w:r>
        <w:t>10</w:t>
      </w:r>
      <w:r>
        <w:t>余次，开展专题党课</w:t>
      </w:r>
      <w:r>
        <w:t>4</w:t>
      </w:r>
      <w:r>
        <w:t>次，通过党组中心组领学、党支部集中学、专题研讨等方式，集中开展学习贯彻党的二十大精神，推动各项重要决策部署在交通运输系统落地生根。</w:t>
      </w:r>
    </w:p>
    <w:p w:rsidR="00EE4E5E" w:rsidRDefault="00EE4E5E" w:rsidP="00EE4E5E">
      <w:pPr>
        <w:ind w:firstLineChars="200" w:firstLine="420"/>
      </w:pPr>
      <w:r>
        <w:rPr>
          <w:rFonts w:hint="eastAsia"/>
        </w:rPr>
        <w:t>（二）建设高素质党员队伍。一是加强组织建设。党支部发挥战斗堡垒作用，健全组织生活，加强自身建设，广大党员发挥带头示范、先锋模范作用，形成了政治坚定、团结协作、开拓进取、务实高效的战斗集体。领导班子加强民主集中制建设，坚持会议制度，重大事项集体讨论研究，集思广益，民主决策。在推荐干部、发展党员等重大问题上实行票决制，决策达到了“集体领导、民主集中、个别酝酿、会议决定”的要求，提高了决策的民主化、科学化。</w:t>
      </w:r>
    </w:p>
    <w:p w:rsidR="00EE4E5E" w:rsidRDefault="00EE4E5E" w:rsidP="00EE4E5E">
      <w:pPr>
        <w:ind w:firstLineChars="200" w:firstLine="420"/>
      </w:pPr>
      <w:r>
        <w:rPr>
          <w:rFonts w:hint="eastAsia"/>
        </w:rPr>
        <w:t>二是做好发展党员工作。坚持公示制、票决制、责任追究制“三制”，严把党员入口关，严格工作程序，成熟一个发展一个。从入党申请人到入党积极分子，确定发展对象吸收为预备党员和转为正式党员，每个环节都由党支部书记严格把关，确保程序不走样、不变通。在接收预备党员和预备党员转正前，广泛听取群众意见，增加公正性和透明度。</w:t>
      </w:r>
    </w:p>
    <w:p w:rsidR="00EE4E5E" w:rsidRDefault="00EE4E5E" w:rsidP="00EE4E5E">
      <w:pPr>
        <w:ind w:firstLineChars="200" w:firstLine="420"/>
      </w:pPr>
      <w:r>
        <w:rPr>
          <w:rFonts w:hint="eastAsia"/>
        </w:rPr>
        <w:t>三是加强党风廉政建设。班子成员以身作则，严格执行党风廉政建设责任制。按照“为民、务实、清廉”的要求，抓好领导干部廉洁自律和依法行政，突出公务接待、车辆使用等环节的监督管理，防止和遏制腐败现象的发生。</w:t>
      </w:r>
    </w:p>
    <w:p w:rsidR="00EE4E5E" w:rsidRDefault="00EE4E5E" w:rsidP="00EE4E5E">
      <w:pPr>
        <w:ind w:firstLineChars="200" w:firstLine="420"/>
      </w:pPr>
      <w:r>
        <w:rPr>
          <w:rFonts w:hint="eastAsia"/>
        </w:rPr>
        <w:t>（三）积极开展“模范党支部”创建。执法大队党支部经过初赛、复赛、决赛三轮角逐，脱颖而出，成功获评全县“模范党支部”。执法大队党支部把创建工作逐项分解，做到任务项目化、项目清单化、清单责任化，一是开展登仙桥红色教育基地现场学、瞻仰烈士纪念碑、参观县博物馆、深入学习樟廉文化等多种形式党建活动；二是在道路运输监管上，通过强化路面巡查、“互联网</w:t>
      </w:r>
      <w:r>
        <w:t>+</w:t>
      </w:r>
      <w:r>
        <w:t>传统监管</w:t>
      </w:r>
      <w:r>
        <w:t>”</w:t>
      </w:r>
      <w:r>
        <w:t>相结合等措施，</w:t>
      </w:r>
      <w:r>
        <w:t>“</w:t>
      </w:r>
      <w:r>
        <w:t>党员先锋队</w:t>
      </w:r>
      <w:r>
        <w:t>”</w:t>
      </w:r>
      <w:r>
        <w:t>在重点领域开展专项执法整治行动</w:t>
      </w:r>
      <w:r>
        <w:t>12</w:t>
      </w:r>
      <w:r>
        <w:t>场，推进执法监管常态化。三是持续开展</w:t>
      </w:r>
      <w:r>
        <w:t>“</w:t>
      </w:r>
      <w:r>
        <w:t>我为群众办实事</w:t>
      </w:r>
      <w:r>
        <w:t>”</w:t>
      </w:r>
      <w:r>
        <w:t>活动，努力提升交通运输执法形象。</w:t>
      </w:r>
    </w:p>
    <w:p w:rsidR="00EE4E5E" w:rsidRDefault="00EE4E5E" w:rsidP="00EE4E5E">
      <w:pPr>
        <w:ind w:firstLineChars="200" w:firstLine="420"/>
      </w:pPr>
      <w:r>
        <w:rPr>
          <w:rFonts w:hint="eastAsia"/>
        </w:rPr>
        <w:t>二、聚焦主业，抓好重点工程项目建设</w:t>
      </w:r>
    </w:p>
    <w:p w:rsidR="00EE4E5E" w:rsidRDefault="00EE4E5E" w:rsidP="00EE4E5E">
      <w:pPr>
        <w:ind w:firstLineChars="200" w:firstLine="420"/>
      </w:pPr>
      <w:r>
        <w:rPr>
          <w:rFonts w:hint="eastAsia"/>
        </w:rPr>
        <w:t>（一）</w:t>
      </w:r>
      <w:r>
        <w:t>G6011</w:t>
      </w:r>
      <w:r>
        <w:t>南韶高速流坑互通项目</w:t>
      </w:r>
    </w:p>
    <w:p w:rsidR="00EE4E5E" w:rsidRDefault="00EE4E5E" w:rsidP="00EE4E5E">
      <w:pPr>
        <w:ind w:firstLineChars="200" w:firstLine="420"/>
      </w:pPr>
      <w:r>
        <w:t>G6011</w:t>
      </w:r>
      <w:r>
        <w:t>南韶高速公路项目整体处于前期工作阶段，完成和正在开展的工作有：根据公路工程项目建设基本程序规定要求，完成规划方案的拟定，编制完成项目工程可行研究报告，取得省交通运输厅同意</w:t>
      </w:r>
      <w:r>
        <w:t>G6011</w:t>
      </w:r>
      <w:r>
        <w:t>南韶高速新增流坑互通的复函，报请省发改委批准立项（项目代码</w:t>
      </w:r>
      <w:r>
        <w:t>2212-360000-04-01-710554</w:t>
      </w:r>
      <w:r>
        <w:t>），委托相关单位完成工可前置条件的社会稳定性评估工作，项目用地预审和选址意见报批经报请省自然资源厅同意采用</w:t>
      </w:r>
      <w:r>
        <w:t>“</w:t>
      </w:r>
      <w:r>
        <w:t>容缺审批</w:t>
      </w:r>
      <w:r>
        <w:t>+</w:t>
      </w:r>
      <w:r>
        <w:t>承诺制</w:t>
      </w:r>
      <w:r>
        <w:t>”</w:t>
      </w:r>
      <w:r>
        <w:t>方式先期开展。</w:t>
      </w:r>
      <w:r>
        <w:t>4</w:t>
      </w:r>
      <w:r>
        <w:t>月</w:t>
      </w:r>
      <w:r>
        <w:t>23</w:t>
      </w:r>
      <w:r>
        <w:t>日，省交通运输厅综规处组织专家组对项目现场勘察并组织召开行业工可审查</w:t>
      </w:r>
      <w:r>
        <w:rPr>
          <w:rFonts w:hint="eastAsia"/>
        </w:rPr>
        <w:t>会。同时，项目落地所需的压覆矿产资源评估报告、环评、水保以及初步设计都已陆续开展，可保证各阶段的批准文件下达后，后续各项工作内容接续跟上，全力推进项目前期工作早日完成。</w:t>
      </w:r>
    </w:p>
    <w:p w:rsidR="00EE4E5E" w:rsidRDefault="00EE4E5E" w:rsidP="00EE4E5E">
      <w:pPr>
        <w:ind w:firstLineChars="200" w:firstLine="420"/>
      </w:pPr>
      <w:r>
        <w:t>(</w:t>
      </w:r>
      <w:r>
        <w:t>二</w:t>
      </w:r>
      <w:r>
        <w:t>)G322</w:t>
      </w:r>
      <w:r>
        <w:t>乐安绕城公路改建工程</w:t>
      </w:r>
    </w:p>
    <w:p w:rsidR="00EE4E5E" w:rsidRDefault="00EE4E5E" w:rsidP="00EE4E5E">
      <w:pPr>
        <w:ind w:firstLineChars="200" w:firstLine="420"/>
      </w:pPr>
      <w:r>
        <w:rPr>
          <w:rFonts w:hint="eastAsia"/>
        </w:rPr>
        <w:t>目前，路基土石方完成</w:t>
      </w:r>
      <w:r>
        <w:t>86%</w:t>
      </w:r>
      <w:r>
        <w:t>、相应的防排水、绿化等工程也同步进行施工；控制性工程龙潭大桥、下岭分离立交桥已完工；涵洞工程完成</w:t>
      </w:r>
      <w:r>
        <w:t>86%</w:t>
      </w:r>
      <w:r>
        <w:t>；仙仁岭隧道开挖完成</w:t>
      </w:r>
      <w:r>
        <w:t>85%</w:t>
      </w:r>
      <w:r>
        <w:t>、其中仰拱及二衬也同步进行施工，右洞已贯通。累计现场实际完成建安费约</w:t>
      </w:r>
      <w:r>
        <w:t>22595</w:t>
      </w:r>
      <w:r>
        <w:t>万元，占合同价（</w:t>
      </w:r>
      <w:r>
        <w:t>36262.099</w:t>
      </w:r>
      <w:r>
        <w:t>万元）约</w:t>
      </w:r>
      <w:r>
        <w:t>62.31%</w:t>
      </w:r>
      <w:r>
        <w:t>。</w:t>
      </w:r>
    </w:p>
    <w:p w:rsidR="00EE4E5E" w:rsidRDefault="00EE4E5E" w:rsidP="00EE4E5E">
      <w:pPr>
        <w:ind w:firstLineChars="200" w:firstLine="420"/>
      </w:pPr>
      <w:r>
        <w:rPr>
          <w:rFonts w:hint="eastAsia"/>
        </w:rPr>
        <w:t>（三）旅发大会项目</w:t>
      </w:r>
    </w:p>
    <w:p w:rsidR="00EE4E5E" w:rsidRDefault="00EE4E5E" w:rsidP="00EE4E5E">
      <w:pPr>
        <w:ind w:firstLineChars="200" w:firstLine="420"/>
      </w:pPr>
      <w:r>
        <w:t>1</w:t>
      </w:r>
      <w:r>
        <w:t>、乐安县东湖至南村公路新建工程（蝶栖谷、稠溪景区进出口公路）主线：增田镇已完成林木采伐，南村乡正在林木采伐中，杆线迁改正在施工中。连接线：清表作业已完成，管涵施工已完成</w:t>
      </w:r>
      <w:r>
        <w:t>50%</w:t>
      </w:r>
      <w:r>
        <w:t>。</w:t>
      </w:r>
    </w:p>
    <w:p w:rsidR="00EE4E5E" w:rsidRDefault="00EE4E5E" w:rsidP="00EE4E5E">
      <w:pPr>
        <w:ind w:firstLineChars="200" w:firstLine="420"/>
      </w:pPr>
      <w:r>
        <w:t>2</w:t>
      </w:r>
      <w:r>
        <w:t>、</w:t>
      </w:r>
      <w:r>
        <w:t>X917</w:t>
      </w:r>
      <w:r>
        <w:t>流坑至南安公路改建工程，该项目起于银口至南安段公路终点</w:t>
      </w:r>
      <w:r>
        <w:t>(</w:t>
      </w:r>
      <w:r>
        <w:t>南安村附近</w:t>
      </w:r>
      <w:r>
        <w:t>)</w:t>
      </w:r>
      <w:r>
        <w:t>，设计按三级公路，设计速度</w:t>
      </w:r>
      <w:r>
        <w:t>30Km/h</w:t>
      </w:r>
      <w:r>
        <w:t>准。路基宽</w:t>
      </w:r>
      <w:r>
        <w:t>8.5</w:t>
      </w:r>
      <w:r>
        <w:t>米，路面宽</w:t>
      </w:r>
      <w:r>
        <w:t>7</w:t>
      </w:r>
      <w:r>
        <w:t>米。该项目已完成</w:t>
      </w:r>
      <w:r>
        <w:t>500</w:t>
      </w:r>
      <w:r>
        <w:t>米清表工作。</w:t>
      </w:r>
    </w:p>
    <w:p w:rsidR="00EE4E5E" w:rsidRDefault="00EE4E5E" w:rsidP="00EE4E5E">
      <w:pPr>
        <w:ind w:firstLineChars="200" w:firstLine="420"/>
      </w:pPr>
      <w:r>
        <w:t>3</w:t>
      </w:r>
      <w:r>
        <w:t>、乐安至望仙（下山桥至望仙段）县道升级改造工程，</w:t>
      </w:r>
      <w:r>
        <w:t>5</w:t>
      </w:r>
      <w:r>
        <w:t>月</w:t>
      </w:r>
      <w:r>
        <w:t>24</w:t>
      </w:r>
      <w:r>
        <w:t>施工单位进场施工、目前正在路基施工，同时对沿线的涵洞、盖板涵及破除路面等先期施工，争取</w:t>
      </w:r>
      <w:r>
        <w:t>7</w:t>
      </w:r>
      <w:r>
        <w:t>月份完成水泥稳定基层，</w:t>
      </w:r>
      <w:r>
        <w:t>8</w:t>
      </w:r>
      <w:r>
        <w:t>月份完成面层及附属工程。</w:t>
      </w:r>
    </w:p>
    <w:p w:rsidR="00EE4E5E" w:rsidRDefault="00EE4E5E" w:rsidP="00EE4E5E">
      <w:pPr>
        <w:ind w:firstLineChars="200" w:firstLine="420"/>
      </w:pPr>
      <w:r>
        <w:t>4</w:t>
      </w:r>
      <w:r>
        <w:t>、前团至下山段公路路面改造工程，已完成水稳层铺筑</w:t>
      </w:r>
      <w:r>
        <w:t>400</w:t>
      </w:r>
      <w:r>
        <w:t>余米。</w:t>
      </w:r>
    </w:p>
    <w:p w:rsidR="00EE4E5E" w:rsidRDefault="00EE4E5E" w:rsidP="00EE4E5E">
      <w:pPr>
        <w:ind w:firstLineChars="200" w:firstLine="420"/>
      </w:pPr>
      <w:r>
        <w:rPr>
          <w:rFonts w:hint="eastAsia"/>
        </w:rPr>
        <w:t>三、振兴乡村，巩固“四好农村路”省级示范县成果</w:t>
      </w:r>
    </w:p>
    <w:p w:rsidR="00EE4E5E" w:rsidRDefault="00EE4E5E" w:rsidP="00EE4E5E">
      <w:pPr>
        <w:ind w:firstLineChars="200" w:firstLine="420"/>
      </w:pPr>
      <w:r>
        <w:rPr>
          <w:rFonts w:hint="eastAsia"/>
        </w:rPr>
        <w:t>（一）县道升级改造完成情况。</w:t>
      </w:r>
    </w:p>
    <w:p w:rsidR="00EE4E5E" w:rsidRDefault="00EE4E5E" w:rsidP="00EE4E5E">
      <w:pPr>
        <w:ind w:firstLineChars="200" w:firstLine="420"/>
      </w:pPr>
      <w:r>
        <w:t>1.</w:t>
      </w:r>
      <w:r>
        <w:t>乐安至望仙公路（下山桥至望仙段）公路改建项目</w:t>
      </w:r>
    </w:p>
    <w:p w:rsidR="00EE4E5E" w:rsidRDefault="00EE4E5E" w:rsidP="00EE4E5E">
      <w:pPr>
        <w:ind w:firstLineChars="200" w:firstLine="420"/>
      </w:pPr>
      <w:r>
        <w:rPr>
          <w:rFonts w:hint="eastAsia"/>
        </w:rPr>
        <w:t>下山桥至望仙段全长约</w:t>
      </w:r>
      <w:r>
        <w:t>3.3</w:t>
      </w:r>
      <w:r>
        <w:t>公里，设计路面宽为</w:t>
      </w:r>
      <w:r>
        <w:t>6.5</w:t>
      </w:r>
      <w:r>
        <w:t>米，技术等级为三级，设计路面为沥青路面。</w:t>
      </w:r>
      <w:r>
        <w:t>5</w:t>
      </w:r>
      <w:r>
        <w:t>月</w:t>
      </w:r>
      <w:r>
        <w:t>5</w:t>
      </w:r>
      <w:r>
        <w:t>日开标由安徽省滨江路桥工程有限公司中标承建，目前正在实施中，全线板面已完成破除，</w:t>
      </w:r>
      <w:r>
        <w:t>2</w:t>
      </w:r>
      <w:r>
        <w:t>座盖板涵已完成</w:t>
      </w:r>
      <w:r>
        <w:t>70%</w:t>
      </w:r>
      <w:r>
        <w:t>，确保在</w:t>
      </w:r>
      <w:r>
        <w:t>8</w:t>
      </w:r>
      <w:r>
        <w:t>月底全部完工。</w:t>
      </w:r>
    </w:p>
    <w:p w:rsidR="00EE4E5E" w:rsidRDefault="00EE4E5E" w:rsidP="00EE4E5E">
      <w:pPr>
        <w:ind w:firstLineChars="200" w:firstLine="420"/>
      </w:pPr>
      <w:r>
        <w:t>2.</w:t>
      </w:r>
      <w:r>
        <w:t>县道</w:t>
      </w:r>
      <w:r>
        <w:t>X067</w:t>
      </w:r>
      <w:r>
        <w:t>谷招线天子地至招携镇段公路改建工程</w:t>
      </w:r>
    </w:p>
    <w:p w:rsidR="00EE4E5E" w:rsidRDefault="00EE4E5E" w:rsidP="00EE4E5E">
      <w:pPr>
        <w:ind w:firstLineChars="200" w:firstLine="420"/>
      </w:pPr>
      <w:r>
        <w:rPr>
          <w:rFonts w:hint="eastAsia"/>
        </w:rPr>
        <w:t>县道</w:t>
      </w:r>
      <w:r>
        <w:t>X067</w:t>
      </w:r>
      <w:r>
        <w:t>谷招线天子地至招携镇段公路改建工程，全长约</w:t>
      </w:r>
      <w:r>
        <w:t>11.32</w:t>
      </w:r>
      <w:r>
        <w:t>公里，设计标准为三级公路，路基宽</w:t>
      </w:r>
      <w:r>
        <w:t>8</w:t>
      </w:r>
      <w:r>
        <w:t>米，水泥砼路面宽</w:t>
      </w:r>
      <w:r>
        <w:t>7</w:t>
      </w:r>
      <w:r>
        <w:t>米。该项目于</w:t>
      </w:r>
      <w:r>
        <w:t>2021</w:t>
      </w:r>
      <w:r>
        <w:t>年</w:t>
      </w:r>
      <w:r>
        <w:t>3</w:t>
      </w:r>
      <w:r>
        <w:t>月</w:t>
      </w:r>
      <w:r>
        <w:t>23</w:t>
      </w:r>
      <w:r>
        <w:t>日开标，由江西腾讯建设工程有限公司和抚州赣东公路设计院（联合体）中标，合同价为</w:t>
      </w:r>
      <w:r>
        <w:t>6968.481</w:t>
      </w:r>
      <w:r>
        <w:t>万元。监理单位为江西冬平路桥工程管理有限公司，目前已完成清表作业和盖板涵工程。但该项目部分段涉及江西老虎脑保护区和生态红线，用地手续和林业手续未审批，目前处于半停工状态，很难完成年度目标任务。</w:t>
      </w:r>
      <w:r>
        <w:t xml:space="preserve">   </w:t>
      </w:r>
    </w:p>
    <w:p w:rsidR="00EE4E5E" w:rsidRDefault="00EE4E5E" w:rsidP="00EE4E5E">
      <w:pPr>
        <w:ind w:firstLineChars="200" w:firstLine="420"/>
      </w:pPr>
      <w:r>
        <w:t>(</w:t>
      </w:r>
      <w:r>
        <w:t>二</w:t>
      </w:r>
      <w:r>
        <w:t>)</w:t>
      </w:r>
      <w:r>
        <w:t>建制村通双车道改造工程</w:t>
      </w:r>
    </w:p>
    <w:p w:rsidR="00EE4E5E" w:rsidRDefault="00EE4E5E" w:rsidP="00EE4E5E">
      <w:pPr>
        <w:ind w:firstLineChars="200" w:firstLine="420"/>
      </w:pPr>
      <w:r>
        <w:rPr>
          <w:rFonts w:hint="eastAsia"/>
        </w:rPr>
        <w:t>林头至东坑建制村通双车道改造工程全长约</w:t>
      </w:r>
      <w:r>
        <w:t>4.8</w:t>
      </w:r>
      <w:r>
        <w:t>公里，路面宽</w:t>
      </w:r>
      <w:r>
        <w:t>6.0</w:t>
      </w:r>
      <w:r>
        <w:t>米，总投资约</w:t>
      </w:r>
      <w:r>
        <w:t>1165.59</w:t>
      </w:r>
      <w:r>
        <w:t>万元。目前经两次发布公开招标公告，均无企业参与投标，下步督促业主单位尽快明确施工单位，确保年底前完工。</w:t>
      </w:r>
    </w:p>
    <w:p w:rsidR="00EE4E5E" w:rsidRDefault="00EE4E5E" w:rsidP="00EE4E5E">
      <w:pPr>
        <w:ind w:firstLineChars="200" w:firstLine="420"/>
      </w:pPr>
      <w:r>
        <w:rPr>
          <w:rFonts w:hint="eastAsia"/>
        </w:rPr>
        <w:t>（三）生命安全防护工程</w:t>
      </w:r>
    </w:p>
    <w:p w:rsidR="00EE4E5E" w:rsidRDefault="00EE4E5E" w:rsidP="00EE4E5E">
      <w:pPr>
        <w:ind w:firstLineChars="200" w:firstLine="420"/>
      </w:pPr>
      <w:r>
        <w:t>2023</w:t>
      </w:r>
      <w:r>
        <w:t>根据市局下达得任务，我县村道安防</w:t>
      </w:r>
      <w:r>
        <w:t>C415</w:t>
      </w:r>
      <w:r>
        <w:t>望下</w:t>
      </w:r>
      <w:r>
        <w:t>-</w:t>
      </w:r>
      <w:r>
        <w:t>力下等</w:t>
      </w:r>
      <w:r>
        <w:t>32</w:t>
      </w:r>
      <w:r>
        <w:t>条路</w:t>
      </w:r>
      <w:r>
        <w:t>60</w:t>
      </w:r>
      <w:r>
        <w:t>公里农村公路安全生命防护工程，总投资约</w:t>
      </w:r>
      <w:r>
        <w:t>1952.10</w:t>
      </w:r>
      <w:r>
        <w:t>万元。已完成招投标并签订施工合同，目前</w:t>
      </w:r>
      <w:r>
        <w:t>6</w:t>
      </w:r>
      <w:r>
        <w:t>月底进行施工。</w:t>
      </w:r>
    </w:p>
    <w:p w:rsidR="00EE4E5E" w:rsidRDefault="00EE4E5E" w:rsidP="00EE4E5E">
      <w:pPr>
        <w:ind w:firstLineChars="200" w:firstLine="420"/>
      </w:pPr>
      <w:r>
        <w:rPr>
          <w:rFonts w:hint="eastAsia"/>
        </w:rPr>
        <w:t>（四）危桥改造工程</w:t>
      </w:r>
    </w:p>
    <w:p w:rsidR="00EE4E5E" w:rsidRDefault="00EE4E5E" w:rsidP="00EE4E5E">
      <w:pPr>
        <w:ind w:firstLineChars="200" w:firstLine="420"/>
      </w:pPr>
      <w:r>
        <w:t>2023</w:t>
      </w:r>
      <w:r>
        <w:t>年度需完成危桥改造建设任务</w:t>
      </w:r>
      <w:r>
        <w:t>8</w:t>
      </w:r>
      <w:r>
        <w:t>座。目前已完成发改委立项和预算评审工作，下步按乐办发（</w:t>
      </w:r>
      <w:r>
        <w:t>2021</w:t>
      </w:r>
      <w:r>
        <w:t>）</w:t>
      </w:r>
      <w:r>
        <w:t>35</w:t>
      </w:r>
      <w:r>
        <w:t>号文规定采取竞争性发包明确施工单位。督促施工单位</w:t>
      </w:r>
      <w:r>
        <w:t>6</w:t>
      </w:r>
      <w:r>
        <w:t>月底进场施工，确保年底完工并通车。</w:t>
      </w:r>
    </w:p>
    <w:p w:rsidR="00EE4E5E" w:rsidRDefault="00EE4E5E" w:rsidP="00EE4E5E">
      <w:pPr>
        <w:ind w:firstLineChars="200" w:firstLine="420"/>
      </w:pPr>
      <w:r>
        <w:rPr>
          <w:rFonts w:hint="eastAsia"/>
        </w:rPr>
        <w:t>（五）美丽生态路复评情况</w:t>
      </w:r>
    </w:p>
    <w:p w:rsidR="00EE4E5E" w:rsidRDefault="00EE4E5E" w:rsidP="00EE4E5E">
      <w:pPr>
        <w:ind w:firstLineChars="200" w:firstLine="420"/>
      </w:pPr>
      <w:r>
        <w:rPr>
          <w:rFonts w:hint="eastAsia"/>
        </w:rPr>
        <w:t>根据上级安排我县</w:t>
      </w:r>
      <w:r>
        <w:t>2022</w:t>
      </w:r>
      <w:r>
        <w:t>年美丽生态文明农村路</w:t>
      </w:r>
      <w:r>
        <w:t>3</w:t>
      </w:r>
      <w:r>
        <w:t>个项目进行复评，其中金竹至南坑（徐庄至吓通段）公路</w:t>
      </w:r>
      <w:r>
        <w:t>5.5</w:t>
      </w:r>
      <w:r>
        <w:t>公里，登仙桥至太平公路</w:t>
      </w:r>
      <w:r>
        <w:t>12.3</w:t>
      </w:r>
      <w:r>
        <w:t>公里，乐安至望仙（乐安至南村段）公路</w:t>
      </w:r>
      <w:r>
        <w:t>19.3</w:t>
      </w:r>
      <w:r>
        <w:t>公里。目前</w:t>
      </w:r>
      <w:r>
        <w:t>3</w:t>
      </w:r>
      <w:r>
        <w:t>条美丽生态路都在按要求完成县级自评，下一步将进入市局复评和省厅的验收。</w:t>
      </w:r>
    </w:p>
    <w:p w:rsidR="00EE4E5E" w:rsidRDefault="00EE4E5E" w:rsidP="00EE4E5E">
      <w:pPr>
        <w:ind w:firstLineChars="200" w:firstLine="420"/>
      </w:pPr>
      <w:r>
        <w:rPr>
          <w:rFonts w:hint="eastAsia"/>
        </w:rPr>
        <w:t>（六）农村公路养护方面</w:t>
      </w:r>
    </w:p>
    <w:p w:rsidR="00EE4E5E" w:rsidRDefault="00EE4E5E" w:rsidP="00EE4E5E">
      <w:pPr>
        <w:ind w:firstLineChars="200" w:firstLine="420"/>
      </w:pPr>
      <w:r>
        <w:rPr>
          <w:rFonts w:hint="eastAsia"/>
        </w:rPr>
        <w:t>上半年县道经公开招标由天丰建设有限公司中标并签订县道日常养护合同，合同为期两年金额约</w:t>
      </w:r>
      <w:r>
        <w:t>360</w:t>
      </w:r>
      <w:r>
        <w:t>万元。目前天丰建设有限公司按照合同规定开展县道养护。我局将根据《乐安县人民政府办公室关于印发乐安县农村公路管理养护考核办法的通知》做好资料审查及养护考核工作，切实落实《关于乐安县深化乐安县农村公路养护体制改革的通知》，建立我县长效养护机制。同时根据县</w:t>
      </w:r>
      <w:r>
        <w:t>“</w:t>
      </w:r>
      <w:r>
        <w:t>六位一体</w:t>
      </w:r>
      <w:r>
        <w:t>”</w:t>
      </w:r>
      <w:r>
        <w:t>原则，我县乡、村道将由发展投资公司统筹养护，我局将积极配合，严格实施考核管理。</w:t>
      </w:r>
    </w:p>
    <w:p w:rsidR="00EE4E5E" w:rsidRDefault="00EE4E5E" w:rsidP="00EE4E5E">
      <w:pPr>
        <w:ind w:firstLineChars="200" w:firstLine="420"/>
      </w:pPr>
      <w:r>
        <w:rPr>
          <w:rFonts w:hint="eastAsia"/>
        </w:rPr>
        <w:t>四、强化管理，全面提升综合管理服务水平</w:t>
      </w:r>
    </w:p>
    <w:p w:rsidR="00EE4E5E" w:rsidRDefault="00EE4E5E" w:rsidP="00EE4E5E">
      <w:pPr>
        <w:ind w:firstLineChars="200" w:firstLine="420"/>
      </w:pPr>
      <w:r>
        <w:rPr>
          <w:rFonts w:hint="eastAsia"/>
        </w:rPr>
        <w:t>（一）规范执法行为，提升行政执法能力。规范执法是交通运输综合行政执法工作的生命线，长期以来，我局对法制工作高度重视，统一执法思想，以各项法律、法规、规章为依据，教育引导全体执法人员规范执法。一是注重学习培训。积极组织执法人员参加各种线上线下执法业务培训，使执法人员熟悉并掌握业务知识，进一步提高综合监管能力和规范执法行为。同时积极学习省市最新会议精神，从理论和实际两方面严格要求规范办案，从检查、立案、法审、告知、决定、结案、归档以及卷宗目录都作出详细规定，不断提高办案质量和执法水平。二是注重审理程序。在事实清楚、证据充足的基础上，一方面对于疑难复杂案件的办理，在确定违法行为性质时做到有理有据，反复推敲。另一方面对于事实明了的简单案件的办理，要求所有程序一个不少。同时根据相关规定，对案前、案中、案后应该履行的程序和手续严格审核，严格把好审理程序关，确保所有案件程序合法、适用法规得当。三是积极开展交通运输执法领域突出问题专项整治工作，全局自上而下组织对</w:t>
      </w:r>
      <w:r>
        <w:t xml:space="preserve"> 2022 </w:t>
      </w:r>
      <w:r>
        <w:t>年以来交通运输局执法领域工作开展自查，对执法工作五个方面的问题进行</w:t>
      </w:r>
      <w:r>
        <w:t>“</w:t>
      </w:r>
      <w:r>
        <w:t>全面体检</w:t>
      </w:r>
      <w:r>
        <w:t>”</w:t>
      </w:r>
      <w:r>
        <w:t>并建立专项整治问题清单。</w:t>
      </w:r>
    </w:p>
    <w:p w:rsidR="00EE4E5E" w:rsidRDefault="00EE4E5E" w:rsidP="00EE4E5E">
      <w:pPr>
        <w:ind w:firstLineChars="200" w:firstLine="420"/>
      </w:pPr>
      <w:r>
        <w:rPr>
          <w:rFonts w:hint="eastAsia"/>
        </w:rPr>
        <w:t>（二）强化执法力度，维护道路运输市场秩序。</w:t>
      </w:r>
      <w:r>
        <w:t>2023</w:t>
      </w:r>
      <w:r>
        <w:t>年上半年，一是对辖区内的</w:t>
      </w:r>
      <w:r>
        <w:t>50</w:t>
      </w:r>
      <w:r>
        <w:t>余家机动车维修企业进行执法检查，重点对机动车维修企业是否向交通主管部门备案、是否建立机动车维修电子档案、是否公布维修标志牌、工时定额、收费标准等进行执法检查，对存在的问题下达责令整改通知书，并依法进行了行政处罚。二是加大联勤联动联合执法，持续做好</w:t>
      </w:r>
      <w:r>
        <w:t>“</w:t>
      </w:r>
      <w:r>
        <w:t>打非治违</w:t>
      </w:r>
      <w:r>
        <w:t>”</w:t>
      </w:r>
      <w:r>
        <w:t>及其他道路运输行为的安全执法检查，确保道路运输市场正常、有序、安全，并积极完成好其他各项工作，共查处各类交通运输违法行为</w:t>
      </w:r>
      <w:r>
        <w:t>40</w:t>
      </w:r>
      <w:r>
        <w:t>余起，罚款金额</w:t>
      </w:r>
      <w:r>
        <w:t>11</w:t>
      </w:r>
      <w:r>
        <w:t>万多元。三是狠抓治超工作，依据不停</w:t>
      </w:r>
      <w:r>
        <w:rPr>
          <w:rFonts w:hint="eastAsia"/>
        </w:rPr>
        <w:t>车检测数据，对县辖区内超限数据车辆进行追查，出动执法人员</w:t>
      </w:r>
      <w:r>
        <w:t>241</w:t>
      </w:r>
      <w:r>
        <w:t>人次，出动执法车辆</w:t>
      </w:r>
      <w:r>
        <w:t>72</w:t>
      </w:r>
      <w:r>
        <w:t>车次，共查处</w:t>
      </w:r>
      <w:r>
        <w:t>117</w:t>
      </w:r>
      <w:r>
        <w:t>辆，同时加强对辖区内各线道的</w:t>
      </w:r>
      <w:r>
        <w:t>24</w:t>
      </w:r>
      <w:r>
        <w:t>小时不定时的巡查，出动执法人员</w:t>
      </w:r>
      <w:r>
        <w:t>292</w:t>
      </w:r>
      <w:r>
        <w:t>人次，出动执法车辆</w:t>
      </w:r>
      <w:r>
        <w:t>180</w:t>
      </w:r>
      <w:r>
        <w:t>车次，查处车辆</w:t>
      </w:r>
      <w:r>
        <w:t>296</w:t>
      </w:r>
      <w:r>
        <w:t>辆，罚款</w:t>
      </w:r>
      <w:r>
        <w:t>118</w:t>
      </w:r>
      <w:r>
        <w:t>万余元，有效地打击了车辆超限运输的嚣张气焰。四是切实强化路政队伍建设，深入推进路域环境建设，路容路貌得到改善，为有效打击违法涉路施工活动，共清除堆放物</w:t>
      </w:r>
      <w:r>
        <w:t>3</w:t>
      </w:r>
      <w:r>
        <w:t>处，拆除非公路标志牌</w:t>
      </w:r>
      <w:r>
        <w:t>47</w:t>
      </w:r>
      <w:r>
        <w:t>处。五是强化宣传引导。依据路政宣传月要求，深入开展公路法宣传，针对一些街道路段存在的乱搭乱建现象等老大问题进</w:t>
      </w:r>
      <w:r>
        <w:rPr>
          <w:rFonts w:hint="eastAsia"/>
        </w:rPr>
        <w:t>行了深入全面调查、摸排，对沿线群众进行耐心说服教育，熟悉国家法律法规的重要性，真正做到法律进村、入户，从根本上清除“脏、乱、差”现象的来源，期间共悬挂横幅</w:t>
      </w:r>
      <w:r>
        <w:t>4</w:t>
      </w:r>
      <w:r>
        <w:t>条，发放宣传资料</w:t>
      </w:r>
      <w:r>
        <w:t>600</w:t>
      </w:r>
      <w:r>
        <w:t>余份。</w:t>
      </w:r>
    </w:p>
    <w:p w:rsidR="00EE4E5E" w:rsidRDefault="00EE4E5E" w:rsidP="00EE4E5E">
      <w:pPr>
        <w:ind w:firstLineChars="200" w:firstLine="420"/>
      </w:pPr>
      <w:r>
        <w:rPr>
          <w:rFonts w:hint="eastAsia"/>
        </w:rPr>
        <w:t>（三）落实服务举措，促进道路运输发展。一是充分利用“互联网</w:t>
      </w:r>
      <w:r>
        <w:t>+</w:t>
      </w:r>
      <w:r>
        <w:t>道路运输</w:t>
      </w:r>
      <w:r>
        <w:t>”</w:t>
      </w:r>
      <w:r>
        <w:t>平台，将第三方监控平台通报的违规违章企业作为重点监管企业，对存在安全隐患的十余家企业进行了安全生产约谈，下达责令整改通知书，并依法进行了行政处罚，并根据违法情况在诚信体系平台上进行扣分。上半年共查处非法营运及其他非法运输行为</w:t>
      </w:r>
      <w:r>
        <w:t>36</w:t>
      </w:r>
      <w:r>
        <w:t>起，涉及了</w:t>
      </w:r>
      <w:r>
        <w:t>24</w:t>
      </w:r>
      <w:r>
        <w:t>家企业，</w:t>
      </w:r>
      <w:r>
        <w:t>7</w:t>
      </w:r>
      <w:r>
        <w:t>名从业人员，</w:t>
      </w:r>
      <w:r>
        <w:t>39</w:t>
      </w:r>
      <w:r>
        <w:t>辆运输车辆。二是探索客货邮融合发展，中国邮政集团有限公司江西省乐安分公司及各乡镇、建制村代办点将货物、快递打包成件，城乡公交车上门取件后进行往返运输。群众在家门口收、寄件，费</w:t>
      </w:r>
      <w:r>
        <w:rPr>
          <w:rFonts w:hint="eastAsia"/>
        </w:rPr>
        <w:t>用也大大降低，解决了乡村部分地区快递二次收费的问题，便利性、快捷性充分彰显。</w:t>
      </w:r>
    </w:p>
    <w:p w:rsidR="00EE4E5E" w:rsidRDefault="00EE4E5E" w:rsidP="00EE4E5E">
      <w:pPr>
        <w:ind w:firstLineChars="200" w:firstLine="420"/>
      </w:pPr>
      <w:r>
        <w:rPr>
          <w:rFonts w:hint="eastAsia"/>
        </w:rPr>
        <w:t>五、持之以恒，坚守安全生产红线</w:t>
      </w:r>
    </w:p>
    <w:p w:rsidR="00EE4E5E" w:rsidRDefault="00EE4E5E" w:rsidP="00EE4E5E">
      <w:pPr>
        <w:ind w:firstLineChars="200" w:firstLine="420"/>
      </w:pPr>
      <w:r>
        <w:t>1</w:t>
      </w:r>
      <w:r>
        <w:t>、根据《抚州市安委会关于印发抚州市实行</w:t>
      </w:r>
      <w:r>
        <w:t>“</w:t>
      </w:r>
      <w:r>
        <w:t>三个一律</w:t>
      </w:r>
      <w:r>
        <w:t>”</w:t>
      </w:r>
      <w:r>
        <w:t>开展道路交通安全风险隐患排查治理年专项行动工作方案的通知》的要求结合我县实际，推进安全生产综合整治，提升生产安全事故防控能力。一是深入贯彻落实习近平总书记关于安全生产重要论述，按照三管三必需的原则，定期召开安全生产分析会议，分析总结存在的问题和不足，有利下步更好开展工作。二是制定了《</w:t>
      </w:r>
      <w:r>
        <w:t>2023</w:t>
      </w:r>
      <w:r>
        <w:t>年交通运输安全生产检查计划》，《乐安县交通运输局实行</w:t>
      </w:r>
      <w:r>
        <w:t>“</w:t>
      </w:r>
      <w:r>
        <w:t>三个一律</w:t>
      </w:r>
      <w:r>
        <w:t>”</w:t>
      </w:r>
      <w:r>
        <w:t>开展道路交通安全风险隐患排查治理年专项行动工作方案的通知》督促各责任部门按时对运输企业及相关行业进行安全</w:t>
      </w:r>
      <w:r>
        <w:rPr>
          <w:rFonts w:hint="eastAsia"/>
        </w:rPr>
        <w:t>检查，狠抓责任落实。三是认真抓好企业的主体责任落实，监督企业加强安全隐患排查，落实隐患整改，杜绝源头隐患。企业自查安全隐患</w:t>
      </w:r>
      <w:r>
        <w:t>88</w:t>
      </w:r>
      <w:r>
        <w:t>个，完成整改</w:t>
      </w:r>
      <w:r>
        <w:t>88</w:t>
      </w:r>
      <w:r>
        <w:t>个，整改率</w:t>
      </w:r>
      <w:r>
        <w:t>100%</w:t>
      </w:r>
      <w:r>
        <w:t>。四是加大执法检查，每月组织人员对两客一危企业进行一次安全生产大检查，发现问题，能整改的要求企业立即整改，不能立即整改的下发整改通知书限期整改。检查出企业安全隐患</w:t>
      </w:r>
      <w:r>
        <w:t>25</w:t>
      </w:r>
      <w:r>
        <w:t>个，完成整改</w:t>
      </w:r>
      <w:r>
        <w:t>25</w:t>
      </w:r>
      <w:r>
        <w:t>个，整改率</w:t>
      </w:r>
      <w:r>
        <w:t>100%</w:t>
      </w:r>
      <w:r>
        <w:t>。开展了全县物流企业专项整治工作，对</w:t>
      </w:r>
      <w:r>
        <w:t>8</w:t>
      </w:r>
      <w:r>
        <w:t>家运输企业进行了安全生产约谈，要求企业加强安全生产主体责任的落实。五是制定了《乐安县交通运输安全生产网格化服务管理</w:t>
      </w:r>
      <w:r>
        <w:rPr>
          <w:rFonts w:hint="eastAsia"/>
        </w:rPr>
        <w:t>之之实施方案》压实监管责任。六是督促执法大队和发展中心加强路政安全监督检查，加强巡查力度，重点排查事故易发路段和急弯陡坡、临水临崖路段，对排查出的问题及时落实整改措施，做到闭环管理。</w:t>
      </w:r>
    </w:p>
    <w:p w:rsidR="00EE4E5E" w:rsidRDefault="00EE4E5E" w:rsidP="00EE4E5E">
      <w:pPr>
        <w:ind w:firstLineChars="200" w:firstLine="420"/>
      </w:pPr>
      <w:r>
        <w:t>2</w:t>
      </w:r>
      <w:r>
        <w:t>、强化案件办理。细致办理来信来访，热心接待来访群众，对来信来访中反映的合理诉求，及时给予公正合理的解决，对一时解决不了的，耐心细致做好解释工作。重点问题跟踪办理。对随时可能引发的重点信访问题，高度重视、多方协调、跟踪办理，确保问题迅速处置和稳控，民生事项及时落实。认真配合县委县政府协调原抚州市汽车运输总公司乐安县分公司（简称原</w:t>
      </w:r>
      <w:r>
        <w:t>504</w:t>
      </w:r>
      <w:r>
        <w:t>车队）改制历史遗留问题、参战伤残人员、客运市场、工程项目征地拆迁等方面的信访维稳工作。</w:t>
      </w:r>
    </w:p>
    <w:p w:rsidR="00EE4E5E" w:rsidRDefault="00EE4E5E" w:rsidP="00EE4E5E">
      <w:pPr>
        <w:ind w:firstLineChars="200" w:firstLine="420"/>
      </w:pPr>
      <w:r>
        <w:rPr>
          <w:rFonts w:hint="eastAsia"/>
        </w:rPr>
        <w:t>六、下半年工作打算</w:t>
      </w:r>
    </w:p>
    <w:p w:rsidR="00EE4E5E" w:rsidRDefault="00EE4E5E" w:rsidP="00EE4E5E">
      <w:pPr>
        <w:ind w:firstLineChars="200" w:firstLine="420"/>
      </w:pPr>
      <w:r>
        <w:rPr>
          <w:rFonts w:hint="eastAsia"/>
        </w:rPr>
        <w:t>（一）工程建设方面</w:t>
      </w:r>
    </w:p>
    <w:p w:rsidR="00EE4E5E" w:rsidRDefault="00EE4E5E" w:rsidP="00EE4E5E">
      <w:pPr>
        <w:ind w:firstLineChars="200" w:firstLine="420"/>
      </w:pPr>
      <w:r>
        <w:t>1</w:t>
      </w:r>
      <w:r>
        <w:t>、公路建设方面。一方面我局将加强在建项目监管力度，完善监管机制，加快项目实施，确保旅发大会前交一份满意的答卷。另一方面我局将加强与上级对接，争取资金及政策支持，为我县农村公路建设提供政策及资金保障。</w:t>
      </w:r>
    </w:p>
    <w:p w:rsidR="00EE4E5E" w:rsidRDefault="00EE4E5E" w:rsidP="00EE4E5E">
      <w:pPr>
        <w:ind w:firstLineChars="200" w:firstLine="420"/>
      </w:pPr>
      <w:r>
        <w:t>2</w:t>
      </w:r>
      <w:r>
        <w:t>、养护方面。我局将加强考核，完善考核奖惩机制，探索长效养护机制。同时协助政府及乡镇完善我县乡村道养护模式，为养好我县农村公路共同奋进。</w:t>
      </w:r>
    </w:p>
    <w:p w:rsidR="00EE4E5E" w:rsidRDefault="00EE4E5E" w:rsidP="00EE4E5E">
      <w:pPr>
        <w:ind w:firstLineChars="200" w:firstLine="420"/>
      </w:pPr>
      <w:r>
        <w:t>3</w:t>
      </w:r>
      <w:r>
        <w:t>、隐患整改方面。积极吸取教训，加强临水、临崖及平交路口等地点隐患排查，坚决做到发现一处，整改一处，全面消除安全隐患。全心全意为群众提供更便捷，更高效，更安全的交通服务。</w:t>
      </w:r>
    </w:p>
    <w:p w:rsidR="00EE4E5E" w:rsidRDefault="00EE4E5E" w:rsidP="00EE4E5E">
      <w:pPr>
        <w:ind w:firstLineChars="200" w:firstLine="420"/>
      </w:pPr>
      <w:r>
        <w:rPr>
          <w:rFonts w:hint="eastAsia"/>
        </w:rPr>
        <w:t>（二）执法工作</w:t>
      </w:r>
    </w:p>
    <w:p w:rsidR="00EE4E5E" w:rsidRDefault="00EE4E5E" w:rsidP="00EE4E5E">
      <w:pPr>
        <w:ind w:firstLineChars="200" w:firstLine="420"/>
      </w:pPr>
      <w:r>
        <w:t>1</w:t>
      </w:r>
      <w:r>
        <w:t>、继续做好我县农村公路项目的质量监督执法工作，对重点农村公路和桥梁建设实行差别化执法监管，集中监督执法资源优势，明确重点项目的重点监管工序执法。</w:t>
      </w:r>
    </w:p>
    <w:p w:rsidR="00EE4E5E" w:rsidRDefault="00EE4E5E" w:rsidP="00EE4E5E">
      <w:pPr>
        <w:ind w:firstLineChars="200" w:firstLine="420"/>
      </w:pPr>
      <w:r>
        <w:t>2</w:t>
      </w:r>
      <w:r>
        <w:t>、加强工程监理和质量检测机构管理。认真开展工程监理和质量检测专项整治，促使工程监理、质量检测机构切实发挥独立专业监督作用。加强对参建各方工作质量行为的专项检查执法力度，对不合要求的人员及队伍及时清理，并上报上级主管部门，规范参建各方工程管理行为。</w:t>
      </w:r>
    </w:p>
    <w:p w:rsidR="00EE4E5E" w:rsidRDefault="00EE4E5E" w:rsidP="00EE4E5E">
      <w:pPr>
        <w:ind w:firstLineChars="200" w:firstLine="420"/>
      </w:pPr>
      <w:r>
        <w:t>3</w:t>
      </w:r>
      <w:r>
        <w:t>、规范和完善质量监督执法工作，在施工过程中做好综合、专项、巡视等督查执法活动，对项目实行动态监管，对重点项目、重点问题及时总结分析，并提出有效解决问题的监督执法举措。</w:t>
      </w:r>
    </w:p>
    <w:p w:rsidR="00EE4E5E" w:rsidRDefault="00EE4E5E" w:rsidP="00EE4E5E">
      <w:pPr>
        <w:ind w:firstLineChars="200" w:firstLine="420"/>
      </w:pPr>
      <w:r>
        <w:t>4</w:t>
      </w:r>
      <w:r>
        <w:t>、严格执行上级指示要求，持续做好</w:t>
      </w:r>
      <w:r>
        <w:t>“</w:t>
      </w:r>
      <w:r>
        <w:t>两客一危一货</w:t>
      </w:r>
      <w:r>
        <w:t>”</w:t>
      </w:r>
      <w:r>
        <w:t>企业和日常</w:t>
      </w:r>
      <w:r>
        <w:t>“</w:t>
      </w:r>
      <w:r>
        <w:t>打非治违</w:t>
      </w:r>
      <w:r>
        <w:t>”</w:t>
      </w:r>
      <w:r>
        <w:t>及其他道路运输行为的安全执法检查，确保道路运输市场正常、有序、安全。</w:t>
      </w:r>
    </w:p>
    <w:p w:rsidR="00EE4E5E" w:rsidRDefault="00EE4E5E" w:rsidP="00F45A50">
      <w:pPr>
        <w:jc w:val="right"/>
      </w:pPr>
      <w:r>
        <w:rPr>
          <w:rFonts w:hint="eastAsia"/>
        </w:rPr>
        <w:t>乐安县政府</w:t>
      </w:r>
      <w:r>
        <w:rPr>
          <w:rFonts w:hint="eastAsia"/>
        </w:rPr>
        <w:t xml:space="preserve"> 2023-7-26</w:t>
      </w:r>
    </w:p>
    <w:p w:rsidR="00EE4E5E" w:rsidRDefault="00EE4E5E" w:rsidP="006E2570">
      <w:pPr>
        <w:sectPr w:rsidR="00EE4E5E" w:rsidSect="006E2570">
          <w:type w:val="continuous"/>
          <w:pgSz w:w="11906" w:h="16838"/>
          <w:pgMar w:top="1644" w:right="1236" w:bottom="1418" w:left="1814" w:header="851" w:footer="907" w:gutter="0"/>
          <w:pgNumType w:start="1"/>
          <w:cols w:space="720"/>
          <w:docGrid w:type="lines" w:linePitch="341" w:charSpace="2373"/>
        </w:sectPr>
      </w:pPr>
    </w:p>
    <w:p w:rsidR="00877EBB" w:rsidRDefault="00877EBB"/>
    <w:sectPr w:rsidR="00877E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E4E5E"/>
    <w:rsid w:val="00877EBB"/>
    <w:rsid w:val="00EE4E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E4E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E4E5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896</Words>
  <Characters>5110</Characters>
  <Application>Microsoft Office Word</Application>
  <DocSecurity>0</DocSecurity>
  <Lines>42</Lines>
  <Paragraphs>11</Paragraphs>
  <ScaleCrop>false</ScaleCrop>
  <Company>Microsoft</Company>
  <LinksUpToDate>false</LinksUpToDate>
  <CharactersWithSpaces>5995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2023-07-31T05:56:00Z</dcterms:created>
</cp:coreProperties>
</file>