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22B" w:rsidRDefault="00DA722B" w:rsidP="004948A2">
      <w:pPr>
        <w:pStyle w:val="1"/>
      </w:pPr>
      <w:r w:rsidRPr="004948A2">
        <w:rPr>
          <w:rFonts w:hint="eastAsia"/>
        </w:rPr>
        <w:t>呼和浩特市</w:t>
      </w:r>
      <w:r w:rsidRPr="00F2076C">
        <w:rPr>
          <w:rFonts w:hint="eastAsia"/>
        </w:rPr>
        <w:t>武川县交通运输局上报</w:t>
      </w:r>
      <w:r w:rsidRPr="00F2076C">
        <w:t>2023年上半年工作总结及下半年工作计划的报告</w:t>
      </w:r>
    </w:p>
    <w:p w:rsidR="00DA722B" w:rsidRDefault="00DA722B" w:rsidP="00DA722B">
      <w:pPr>
        <w:ind w:firstLineChars="200" w:firstLine="420"/>
      </w:pPr>
      <w:r>
        <w:rPr>
          <w:rFonts w:hint="eastAsia"/>
        </w:rPr>
        <w:t>县人民政府：</w:t>
      </w:r>
    </w:p>
    <w:p w:rsidR="00DA722B" w:rsidRDefault="00DA722B" w:rsidP="00DA722B">
      <w:pPr>
        <w:ind w:firstLineChars="200" w:firstLine="420"/>
      </w:pPr>
      <w:r>
        <w:rPr>
          <w:rFonts w:hint="eastAsia"/>
        </w:rPr>
        <w:t>按照年初确定的各项重点工作部署和有关文件要求，结合我局工作实际，现将</w:t>
      </w:r>
      <w:r>
        <w:t>2023</w:t>
      </w:r>
      <w:r>
        <w:t>年上半年工作总结及下半年工作计划作如下报告：</w:t>
      </w:r>
    </w:p>
    <w:p w:rsidR="00DA722B" w:rsidRDefault="00DA722B" w:rsidP="00DA722B">
      <w:pPr>
        <w:ind w:firstLineChars="200" w:firstLine="420"/>
      </w:pPr>
      <w:r>
        <w:rPr>
          <w:rFonts w:hint="eastAsia"/>
        </w:rPr>
        <w:t>一、</w:t>
      </w:r>
      <w:r>
        <w:t>2023</w:t>
      </w:r>
      <w:r>
        <w:t>年上半年工作总结</w:t>
      </w:r>
    </w:p>
    <w:p w:rsidR="00DA722B" w:rsidRDefault="00DA722B" w:rsidP="00DA722B">
      <w:pPr>
        <w:ind w:firstLineChars="200" w:firstLine="420"/>
      </w:pPr>
      <w:r>
        <w:rPr>
          <w:rFonts w:hint="eastAsia"/>
        </w:rPr>
        <w:t>（一）学习贯彻党的二十大精神情况</w:t>
      </w:r>
    </w:p>
    <w:p w:rsidR="00DA722B" w:rsidRDefault="00DA722B" w:rsidP="00DA722B">
      <w:pPr>
        <w:ind w:firstLineChars="200" w:firstLine="420"/>
      </w:pPr>
      <w:r>
        <w:t>2023</w:t>
      </w:r>
      <w:r>
        <w:t>年成立了武川县交通运输及物流企业党支部，进一步加强交通运输行业思想政治工作；认真落实</w:t>
      </w:r>
      <w:r>
        <w:t>“</w:t>
      </w:r>
      <w:r>
        <w:t>三会一课</w:t>
      </w:r>
      <w:r>
        <w:t>”</w:t>
      </w:r>
      <w:r>
        <w:t>、组织生活会、谈心谈话、民主评议党员和主题党日等制度，截至目前党组理论学习中心组开展学习</w:t>
      </w:r>
      <w:r>
        <w:t>14</w:t>
      </w:r>
      <w:r>
        <w:t>次，支部组织学习</w:t>
      </w:r>
      <w:r>
        <w:t>11</w:t>
      </w:r>
      <w:r>
        <w:t>次、主题党日活动</w:t>
      </w:r>
      <w:r>
        <w:t>1</w:t>
      </w:r>
      <w:r>
        <w:t>次，在学懂弄通做实党的二十大精神、推动学习成果转化上下真功夫、硬功夫。</w:t>
      </w:r>
    </w:p>
    <w:p w:rsidR="00DA722B" w:rsidRDefault="00DA722B" w:rsidP="00DA722B">
      <w:pPr>
        <w:ind w:firstLineChars="200" w:firstLine="420"/>
      </w:pPr>
      <w:r>
        <w:rPr>
          <w:rFonts w:hint="eastAsia"/>
        </w:rPr>
        <w:t>（二）自治区级“四好农村路”示范县创建工作情况</w:t>
      </w:r>
    </w:p>
    <w:p w:rsidR="00DA722B" w:rsidRDefault="00DA722B" w:rsidP="00DA722B">
      <w:pPr>
        <w:ind w:firstLineChars="200" w:firstLine="420"/>
      </w:pPr>
      <w:r>
        <w:rPr>
          <w:rFonts w:hint="eastAsia"/>
        </w:rPr>
        <w:t>我局共对</w:t>
      </w:r>
      <w:r>
        <w:t>X033</w:t>
      </w:r>
      <w:r>
        <w:t>段家窑至什尔登公路（武川段）、</w:t>
      </w:r>
      <w:r>
        <w:t>Y813</w:t>
      </w:r>
      <w:r>
        <w:t>蜈蚣坝至中店公路、</w:t>
      </w:r>
      <w:r>
        <w:t>C230</w:t>
      </w:r>
      <w:r>
        <w:t>蜈蚣坝至坝顶公路施化路面标线</w:t>
      </w:r>
      <w:r>
        <w:t>29.229</w:t>
      </w:r>
      <w:r>
        <w:t>公里，美化防撞墙</w:t>
      </w:r>
      <w:r>
        <w:t>18000</w:t>
      </w:r>
      <w:r>
        <w:t>㎡，使用灰白涂料</w:t>
      </w:r>
      <w:r>
        <w:t>8</w:t>
      </w:r>
      <w:r>
        <w:t>吨，修复路面坑槽</w:t>
      </w:r>
      <w:r>
        <w:t>3500</w:t>
      </w:r>
      <w:r>
        <w:t>㎡，沥青路面灌缝</w:t>
      </w:r>
      <w:r>
        <w:t>13500</w:t>
      </w:r>
      <w:r>
        <w:t>延米，路肩除草</w:t>
      </w:r>
      <w:r>
        <w:t>30000</w:t>
      </w:r>
      <w:r>
        <w:t>㎡，</w:t>
      </w:r>
      <w:r>
        <w:t>5</w:t>
      </w:r>
      <w:r>
        <w:t>月</w:t>
      </w:r>
      <w:r>
        <w:t>30</w:t>
      </w:r>
      <w:r>
        <w:t>日自治区检查组对</w:t>
      </w:r>
      <w:r>
        <w:t>“</w:t>
      </w:r>
      <w:r>
        <w:t>四好农村路</w:t>
      </w:r>
      <w:r>
        <w:t>”</w:t>
      </w:r>
      <w:r>
        <w:t>示范县创建进行了实地验收，现正在等待验收结果。</w:t>
      </w:r>
    </w:p>
    <w:p w:rsidR="00DA722B" w:rsidRDefault="00DA722B" w:rsidP="00DA722B">
      <w:pPr>
        <w:ind w:firstLineChars="200" w:firstLine="420"/>
      </w:pPr>
      <w:r>
        <w:rPr>
          <w:rFonts w:hint="eastAsia"/>
        </w:rPr>
        <w:t>（三）抓好</w:t>
      </w:r>
      <w:r>
        <w:t>S311</w:t>
      </w:r>
      <w:r>
        <w:t>征拆工作</w:t>
      </w:r>
    </w:p>
    <w:p w:rsidR="00DA722B" w:rsidRDefault="00DA722B" w:rsidP="00DA722B">
      <w:pPr>
        <w:ind w:firstLineChars="200" w:firstLine="420"/>
      </w:pPr>
      <w:r>
        <w:rPr>
          <w:rFonts w:hint="eastAsia"/>
        </w:rPr>
        <w:t>按照建管办提供的拆物量表，目前省道</w:t>
      </w:r>
      <w:r>
        <w:t>311</w:t>
      </w:r>
      <w:r>
        <w:t>线武杨段主线红线内征拆工作已基本完成，影响道路施工的电力迁改段将于</w:t>
      </w:r>
      <w:r>
        <w:t>7</w:t>
      </w:r>
      <w:r>
        <w:t>月初完成，已解决群众重点关注征拆问题</w:t>
      </w:r>
      <w:r>
        <w:t>22</w:t>
      </w:r>
      <w:r>
        <w:t>处，</w:t>
      </w:r>
      <w:r>
        <w:t>2023</w:t>
      </w:r>
      <w:r>
        <w:t>年</w:t>
      </w:r>
      <w:r>
        <w:t>1</w:t>
      </w:r>
      <w:r>
        <w:t>月</w:t>
      </w:r>
      <w:r>
        <w:t>—6</w:t>
      </w:r>
      <w:r>
        <w:t>月共拨付各乡镇征拆资金</w:t>
      </w:r>
      <w:r>
        <w:t>3184.9743</w:t>
      </w:r>
      <w:r>
        <w:t>万元。</w:t>
      </w:r>
    </w:p>
    <w:p w:rsidR="00DA722B" w:rsidRDefault="00DA722B" w:rsidP="00DA722B">
      <w:pPr>
        <w:ind w:firstLineChars="200" w:firstLine="420"/>
      </w:pPr>
      <w:r>
        <w:rPr>
          <w:rFonts w:hint="eastAsia"/>
        </w:rPr>
        <w:t>（四）准确定位自身职责，抓好公路建设、养护工作</w:t>
      </w:r>
    </w:p>
    <w:p w:rsidR="00DA722B" w:rsidRDefault="00DA722B" w:rsidP="00DA722B">
      <w:pPr>
        <w:ind w:firstLineChars="200" w:firstLine="420"/>
      </w:pPr>
      <w:r>
        <w:t>1.</w:t>
      </w:r>
      <w:r>
        <w:t>实施农村公路建设、养护项目情况。</w:t>
      </w:r>
      <w:r>
        <w:t>2023</w:t>
      </w:r>
      <w:r>
        <w:t>年实施农村公路联网路建设工程项目</w:t>
      </w:r>
      <w:r>
        <w:t>3</w:t>
      </w:r>
      <w:r>
        <w:t>个，较大人口自然村通硬化路项目</w:t>
      </w:r>
      <w:r>
        <w:t>6</w:t>
      </w:r>
      <w:r>
        <w:t>个，修复性养护工程项目</w:t>
      </w:r>
      <w:r>
        <w:t>12</w:t>
      </w:r>
      <w:r>
        <w:t>个，市局直接下达的</w:t>
      </w:r>
      <w:r>
        <w:t>S104</w:t>
      </w:r>
      <w:r>
        <w:t>养护工程项目</w:t>
      </w:r>
      <w:r>
        <w:t>1</w:t>
      </w:r>
      <w:r>
        <w:t>个，共计</w:t>
      </w:r>
      <w:r>
        <w:t>22</w:t>
      </w:r>
      <w:r>
        <w:t>个项目。实施项目总里程</w:t>
      </w:r>
      <w:r>
        <w:t>135.681</w:t>
      </w:r>
      <w:r>
        <w:t>公里，总投资</w:t>
      </w:r>
      <w:r>
        <w:t>8965.6315</w:t>
      </w:r>
      <w:r>
        <w:t>万元。</w:t>
      </w:r>
      <w:r>
        <w:t>9</w:t>
      </w:r>
      <w:r>
        <w:t>个新建工程项目正在办理占用耕地、林草地手续，办理完相关手续后开展招投标工作；</w:t>
      </w:r>
      <w:r>
        <w:t>13</w:t>
      </w:r>
      <w:r>
        <w:t>个修复性养护工程项目已完成招投标工作，现已进场施工。</w:t>
      </w:r>
    </w:p>
    <w:p w:rsidR="00DA722B" w:rsidRDefault="00DA722B" w:rsidP="00DA722B">
      <w:pPr>
        <w:ind w:firstLineChars="200" w:firstLine="420"/>
      </w:pPr>
      <w:r>
        <w:t>2.</w:t>
      </w:r>
      <w:r>
        <w:t>公路日常养护情况。对所管辖的</w:t>
      </w:r>
      <w:r>
        <w:t>X033</w:t>
      </w:r>
      <w:r>
        <w:t>等五条县道上累计巡查</w:t>
      </w:r>
      <w:r>
        <w:t>1850</w:t>
      </w:r>
      <w:r>
        <w:t>人次、清理边沟</w:t>
      </w:r>
      <w:r>
        <w:t>1020m³</w:t>
      </w:r>
      <w:r>
        <w:t>、整修路肩</w:t>
      </w:r>
      <w:r>
        <w:t>105000</w:t>
      </w:r>
      <w:r>
        <w:t>㎡、补栽警示桩和校正标志牌</w:t>
      </w:r>
      <w:r>
        <w:t>130</w:t>
      </w:r>
      <w:r>
        <w:t>块（根）、沥青灌缝</w:t>
      </w:r>
      <w:r>
        <w:t>46KM</w:t>
      </w:r>
      <w:r>
        <w:t>（</w:t>
      </w:r>
      <w:r>
        <w:t>27500</w:t>
      </w:r>
      <w:r>
        <w:t>延米），共修复坑槽</w:t>
      </w:r>
      <w:r>
        <w:t>7360</w:t>
      </w:r>
      <w:r>
        <w:t>㎡，修复结构层破损使用砂石料</w:t>
      </w:r>
      <w:r>
        <w:t>370m³</w:t>
      </w:r>
      <w:r>
        <w:t>。对</w:t>
      </w:r>
      <w:r>
        <w:t>S104</w:t>
      </w:r>
      <w:r>
        <w:t>线</w:t>
      </w:r>
      <w:r>
        <w:t>K45+500</w:t>
      </w:r>
      <w:r>
        <w:t>、</w:t>
      </w:r>
      <w:r>
        <w:t>S311</w:t>
      </w:r>
      <w:r>
        <w:t>线</w:t>
      </w:r>
      <w:r>
        <w:t>K33+000</w:t>
      </w:r>
      <w:r>
        <w:t>两处花坛进行维修改造，摆放栅栏花草</w:t>
      </w:r>
      <w:r>
        <w:t>21800</w:t>
      </w:r>
      <w:r>
        <w:t>株。</w:t>
      </w:r>
    </w:p>
    <w:p w:rsidR="00DA722B" w:rsidRDefault="00DA722B" w:rsidP="00DA722B">
      <w:pPr>
        <w:ind w:firstLineChars="200" w:firstLine="420"/>
      </w:pPr>
      <w:r>
        <w:rPr>
          <w:rFonts w:hint="eastAsia"/>
        </w:rPr>
        <w:t>（五）观摩路线提质改造情况</w:t>
      </w:r>
    </w:p>
    <w:p w:rsidR="00DA722B" w:rsidRDefault="00DA722B" w:rsidP="00DA722B">
      <w:pPr>
        <w:ind w:firstLineChars="200" w:firstLine="420"/>
      </w:pPr>
      <w:r>
        <w:t>1.C231</w:t>
      </w:r>
      <w:r>
        <w:t>口子至淖尔梁段。为进一步消除安全隐患，我局设置错车台以满足汇车需求，增设错车台</w:t>
      </w:r>
      <w:r>
        <w:t>12</w:t>
      </w:r>
      <w:r>
        <w:t>个（长</w:t>
      </w:r>
      <w:r>
        <w:t>40</w:t>
      </w:r>
      <w:r>
        <w:t>米，宽</w:t>
      </w:r>
      <w:r>
        <w:t>2</w:t>
      </w:r>
      <w:r>
        <w:t>米）、停车台</w:t>
      </w:r>
      <w:r>
        <w:t>3</w:t>
      </w:r>
      <w:r>
        <w:t>个（长</w:t>
      </w:r>
      <w:r>
        <w:t>40</w:t>
      </w:r>
      <w:r>
        <w:t>米，宽</w:t>
      </w:r>
      <w:r>
        <w:t>6</w:t>
      </w:r>
      <w:r>
        <w:t>米），该项目现已完成施工。</w:t>
      </w:r>
    </w:p>
    <w:p w:rsidR="00DA722B" w:rsidRDefault="00DA722B" w:rsidP="00DA722B">
      <w:pPr>
        <w:ind w:firstLineChars="200" w:firstLine="420"/>
      </w:pPr>
      <w:r>
        <w:t>2.X030</w:t>
      </w:r>
      <w:r>
        <w:t>线耗赖山至什力邓公路（</w:t>
      </w:r>
      <w:r>
        <w:t>K4+112-K14+941</w:t>
      </w:r>
      <w:r>
        <w:t>段</w:t>
      </w:r>
      <w:r>
        <w:t>)</w:t>
      </w:r>
      <w:r>
        <w:t>路面病害修复工程。项目起点位于耗赖山乡，路线向西南方向布线，止于口子村西侧。本项目针对面层、基层破损段落，挖除原路面面层、基层后，铺筑</w:t>
      </w:r>
      <w:r>
        <w:t>21cm</w:t>
      </w:r>
      <w:r>
        <w:t>贫混凝土基层</w:t>
      </w:r>
      <w:r>
        <w:t>+4cmAC-16</w:t>
      </w:r>
      <w:r>
        <w:t>中粒式沥青混凝土面层，总预算</w:t>
      </w:r>
      <w:r>
        <w:t>59.8931</w:t>
      </w:r>
      <w:r>
        <w:t>万元，建筑安装工程费</w:t>
      </w:r>
      <w:r>
        <w:t>52.0743</w:t>
      </w:r>
      <w:r>
        <w:t>万元，该项目现已完成施工。</w:t>
      </w:r>
    </w:p>
    <w:p w:rsidR="00DA722B" w:rsidRDefault="00DA722B" w:rsidP="00DA722B">
      <w:pPr>
        <w:ind w:firstLineChars="200" w:firstLine="420"/>
      </w:pPr>
      <w:r>
        <w:t>3.Y805</w:t>
      </w:r>
      <w:r>
        <w:t>公路至昆都仑大桥连接线道路路面整修工程。项目起点位于昆都仑河大桥北侧，终点与</w:t>
      </w:r>
      <w:r>
        <w:t>Y805</w:t>
      </w:r>
      <w:r>
        <w:t>线相接，路线全长</w:t>
      </w:r>
      <w:r>
        <w:t>600</w:t>
      </w:r>
      <w:r>
        <w:t>米，主要对路面破损进行修复，并加铺</w:t>
      </w:r>
      <w:r>
        <w:t>4cm</w:t>
      </w:r>
      <w:r>
        <w:t>沥青混凝土路面，总投资</w:t>
      </w:r>
      <w:r>
        <w:t>20</w:t>
      </w:r>
      <w:r>
        <w:t>万元，该项目现已完成施工。</w:t>
      </w:r>
    </w:p>
    <w:p w:rsidR="00DA722B" w:rsidRDefault="00DA722B" w:rsidP="00DA722B">
      <w:pPr>
        <w:ind w:firstLineChars="200" w:firstLine="420"/>
      </w:pPr>
      <w:r>
        <w:t>(</w:t>
      </w:r>
      <w:r>
        <w:t>六）</w:t>
      </w:r>
      <w:r>
        <w:t>2022</w:t>
      </w:r>
      <w:r>
        <w:t>年农村公路建设及养护项目交付竣工情况</w:t>
      </w:r>
    </w:p>
    <w:p w:rsidR="00DA722B" w:rsidRDefault="00DA722B" w:rsidP="00DA722B">
      <w:pPr>
        <w:ind w:firstLineChars="200" w:firstLine="420"/>
      </w:pPr>
      <w:r>
        <w:rPr>
          <w:rFonts w:hint="eastAsia"/>
        </w:rPr>
        <w:t>我局在</w:t>
      </w:r>
      <w:r>
        <w:t>2022</w:t>
      </w:r>
      <w:r>
        <w:t>年实施农村公路提质改造工程项目</w:t>
      </w:r>
      <w:r>
        <w:t>1</w:t>
      </w:r>
      <w:r>
        <w:t>个，联网公路建设工程项目</w:t>
      </w:r>
      <w:r>
        <w:t>2</w:t>
      </w:r>
      <w:r>
        <w:t>个，修复性养护工程项目</w:t>
      </w:r>
      <w:r>
        <w:t>3</w:t>
      </w:r>
      <w:r>
        <w:t>个，安全隐患应急抢修工程项目</w:t>
      </w:r>
      <w:r>
        <w:t>4</w:t>
      </w:r>
      <w:r>
        <w:t>个，共</w:t>
      </w:r>
      <w:r>
        <w:t>10</w:t>
      </w:r>
      <w:r>
        <w:t>个项目，总里程</w:t>
      </w:r>
      <w:r>
        <w:t>78.935</w:t>
      </w:r>
      <w:r>
        <w:t>公里，总投资</w:t>
      </w:r>
      <w:r>
        <w:t>2799.76</w:t>
      </w:r>
      <w:r>
        <w:t>万元。</w:t>
      </w:r>
      <w:r>
        <w:t>2023</w:t>
      </w:r>
      <w:r>
        <w:t>年</w:t>
      </w:r>
      <w:r>
        <w:t>4</w:t>
      </w:r>
      <w:r>
        <w:t>月</w:t>
      </w:r>
      <w:r>
        <w:t>23</w:t>
      </w:r>
      <w:r>
        <w:t>日召开</w:t>
      </w:r>
      <w:r>
        <w:t>2022</w:t>
      </w:r>
      <w:r>
        <w:t>年建设、养护工程项目交工验收推进暨营商环境座谈会，</w:t>
      </w:r>
      <w:r>
        <w:t>2023</w:t>
      </w:r>
      <w:r>
        <w:t>年</w:t>
      </w:r>
      <w:r>
        <w:t>5</w:t>
      </w:r>
      <w:r>
        <w:t>月</w:t>
      </w:r>
      <w:r>
        <w:t>20</w:t>
      </w:r>
      <w:r>
        <w:t>日上述项目通过交工验收，现准备开展审计结算工作。</w:t>
      </w:r>
    </w:p>
    <w:p w:rsidR="00DA722B" w:rsidRDefault="00DA722B" w:rsidP="00DA722B">
      <w:pPr>
        <w:ind w:firstLineChars="200" w:firstLine="420"/>
      </w:pPr>
      <w:r>
        <w:rPr>
          <w:rFonts w:hint="eastAsia"/>
        </w:rPr>
        <w:t>（七）加强综合行政执法队伍建设，有力开展执法工作</w:t>
      </w:r>
    </w:p>
    <w:p w:rsidR="00DA722B" w:rsidRDefault="00DA722B" w:rsidP="00DA722B">
      <w:pPr>
        <w:ind w:firstLineChars="200" w:firstLine="420"/>
      </w:pPr>
      <w:r>
        <w:t>1.</w:t>
      </w:r>
      <w:r>
        <w:t>开展专项整治行动。按照《武川县道路交通安全和运输执法领域突出问题专项整治工作实施方案的通知》文件要求，扎实开展交通运输行政执法领域突出问题专项整治，实施专项治理</w:t>
      </w:r>
      <w:r>
        <w:t>“</w:t>
      </w:r>
      <w:r>
        <w:t>回头看</w:t>
      </w:r>
      <w:r>
        <w:t>”</w:t>
      </w:r>
      <w:r>
        <w:t>及执法领域专项整治问题线索收集工作，推进专项整治行动见效落地。对照压实主体责任、严守纪律规定、规范用权、为民服务等方面进行检视自查，经自查未发现存在相关问题。</w:t>
      </w:r>
    </w:p>
    <w:p w:rsidR="00DA722B" w:rsidRDefault="00DA722B" w:rsidP="00DA722B">
      <w:pPr>
        <w:ind w:firstLineChars="200" w:firstLine="420"/>
      </w:pPr>
      <w:r>
        <w:t>2.</w:t>
      </w:r>
      <w:r>
        <w:t>提升交通服务水平。开展</w:t>
      </w:r>
      <w:r>
        <w:t>2023</w:t>
      </w:r>
      <w:r>
        <w:t>年春运工作，联合武川县交管大队在平安利达武川客运站举行春运启动仪式，与相关交通运输从业人员签订春运安全生产及疫情防控责任状。加大节假日期间的安全生产工作的宣传力度，提高各级干部、工作人员、从业人员及旅客的安全意识。利用媒体、板报、标语、站内电子显示屏等多种形式宣传安全生产法律、法规及规章制度</w:t>
      </w:r>
      <w:r>
        <w:t>15</w:t>
      </w:r>
      <w:r>
        <w:t>次，牢固树立</w:t>
      </w:r>
      <w:r>
        <w:t>“</w:t>
      </w:r>
      <w:r>
        <w:t>科学组织、安全第一</w:t>
      </w:r>
      <w:r>
        <w:t>”</w:t>
      </w:r>
      <w:r>
        <w:t>的思想，预防和减少道路交通事故，确保运输安全。组织开展一年一度的高考爱心送考活动，先后组织爱心送考车辆</w:t>
      </w:r>
      <w:r>
        <w:t>28</w:t>
      </w:r>
      <w:r>
        <w:t>辆，有效保障了高考期间考生的出行需求。</w:t>
      </w:r>
    </w:p>
    <w:p w:rsidR="00DA722B" w:rsidRDefault="00DA722B" w:rsidP="00DA722B">
      <w:pPr>
        <w:ind w:firstLineChars="200" w:firstLine="420"/>
      </w:pPr>
      <w:r>
        <w:t>3.</w:t>
      </w:r>
      <w:r>
        <w:t>聚焦交通行业监管。持续开展交通运输行业监管工作，一是加强超限治理工作，以重点货运源头单位、重点运输企业、重点车辆、重点路段为整治要点，与公安交警部门开展联合执法，共办理行政处罚案件总数</w:t>
      </w:r>
      <w:r>
        <w:t>2</w:t>
      </w:r>
      <w:r>
        <w:t>件，处罚金额</w:t>
      </w:r>
      <w:r>
        <w:t>0.13</w:t>
      </w:r>
      <w:r>
        <w:t>万元。二是开展辖区内危险货物运输企业整治，</w:t>
      </w:r>
      <w:r>
        <w:t>2023</w:t>
      </w:r>
      <w:r>
        <w:t>年上半年共计检查危货运输企业</w:t>
      </w:r>
      <w:r>
        <w:t>1</w:t>
      </w:r>
      <w:r>
        <w:t>家，检查危货运输车辆</w:t>
      </w:r>
      <w:r>
        <w:t>2</w:t>
      </w:r>
      <w:r>
        <w:t>辆。三是开展辖区内汽车维修企业检查监管，出动</w:t>
      </w:r>
      <w:r>
        <w:t>35</w:t>
      </w:r>
      <w:r>
        <w:t>人次，对辖区内</w:t>
      </w:r>
      <w:r>
        <w:t>137</w:t>
      </w:r>
      <w:r>
        <w:t>家汽车维修企业进行检查，已完成备案</w:t>
      </w:r>
      <w:r>
        <w:t>121</w:t>
      </w:r>
      <w:r>
        <w:t>家，对尚未进行备案的汽车维修企业进行监管，要求尽快做好备案工作，按相关要求配备消防设施并做好</w:t>
      </w:r>
      <w:r>
        <w:rPr>
          <w:rFonts w:hint="eastAsia"/>
        </w:rPr>
        <w:t>维护，存在“三合一”现象的，及时进行整改，消除安全隐患。四是对辖区内的普通货运重点监管企业开展安全生产大检查，查看企业经营资质、所属车辆经营资质、安全管理制度落实情况、安全隐患排查治理情况、驾驶员日常安全教育培训、动态监管是否到位等内容，要求企业落实消防设施，建立“一车一档”，将非法改装的车辆恢复原状。五是开展辖区内非法营运车辆及网约车检查监管，派出</w:t>
      </w:r>
      <w:r>
        <w:t>4</w:t>
      </w:r>
      <w:r>
        <w:t>名执法人员专职参加多部门联合执法，对城区重点路段开展非法营运车辆检查</w:t>
      </w:r>
      <w:r>
        <w:t>8</w:t>
      </w:r>
      <w:r>
        <w:t>次，保障道路运输安全。六是开展</w:t>
      </w:r>
      <w:r>
        <w:t>“</w:t>
      </w:r>
      <w:r>
        <w:t>两客一危</w:t>
      </w:r>
      <w:r>
        <w:t>”</w:t>
      </w:r>
      <w:r>
        <w:t>重点车辆和冷链运输车辆检查，持续开展</w:t>
      </w:r>
      <w:r>
        <w:t>“</w:t>
      </w:r>
      <w:r>
        <w:t>两客一危</w:t>
      </w:r>
      <w:r>
        <w:rPr>
          <w:rFonts w:hint="eastAsia"/>
        </w:rPr>
        <w:t>”车辆整治工作，对辖区道路过往客运班车、冷链运输车辆、危化品运输车辆开展联合执法检查，共计出动</w:t>
      </w:r>
      <w:r>
        <w:t>83</w:t>
      </w:r>
      <w:r>
        <w:t>人次，检查车辆</w:t>
      </w:r>
      <w:r>
        <w:t>32</w:t>
      </w:r>
      <w:r>
        <w:t>车次，有效的保护了道路运输安全，保障了人民群众的平安出行。七是开展工程质量监管。开展安全检查</w:t>
      </w:r>
      <w:r>
        <w:t>19</w:t>
      </w:r>
      <w:r>
        <w:t>次，排查出安全隐患</w:t>
      </w:r>
      <w:r>
        <w:t>29</w:t>
      </w:r>
      <w:r>
        <w:t>个，整改隐患</w:t>
      </w:r>
      <w:r>
        <w:t>29</w:t>
      </w:r>
      <w:r>
        <w:t>个，实现安全隐患动态管控，及时销号。八是对管辖的道路进行巡查，上半年共计出动执法人员</w:t>
      </w:r>
      <w:r>
        <w:t>36</w:t>
      </w:r>
      <w:r>
        <w:t>人次，</w:t>
      </w:r>
      <w:r>
        <w:t>18</w:t>
      </w:r>
      <w:r>
        <w:t>车次，共发现并处置公路问题事项</w:t>
      </w:r>
      <w:r>
        <w:t>9</w:t>
      </w:r>
      <w:r>
        <w:t>个，清理公路非标</w:t>
      </w:r>
      <w:r>
        <w:t>3</w:t>
      </w:r>
      <w:r>
        <w:t>处。</w:t>
      </w:r>
    </w:p>
    <w:p w:rsidR="00DA722B" w:rsidRDefault="00DA722B" w:rsidP="00DA722B">
      <w:pPr>
        <w:ind w:firstLineChars="200" w:firstLine="420"/>
      </w:pPr>
      <w:r>
        <w:rPr>
          <w:rFonts w:hint="eastAsia"/>
        </w:rPr>
        <w:t>（八）持续推进优化营商环境，全力做好行政审批工作</w:t>
      </w:r>
    </w:p>
    <w:p w:rsidR="00DA722B" w:rsidRDefault="00DA722B" w:rsidP="00DA722B">
      <w:pPr>
        <w:ind w:firstLineChars="200" w:firstLine="420"/>
      </w:pPr>
      <w:r>
        <w:t>2023</w:t>
      </w:r>
      <w:r>
        <w:t>年上半年，完成办理个体普通货物运输许可</w:t>
      </w:r>
      <w:r>
        <w:t>47</w:t>
      </w:r>
      <w:r>
        <w:t>户、个体普通货物运输注销</w:t>
      </w:r>
      <w:r>
        <w:t>120</w:t>
      </w:r>
      <w:r>
        <w:t>户；完成车辆年审（运输证）</w:t>
      </w:r>
      <w:r>
        <w:t>684</w:t>
      </w:r>
      <w:r>
        <w:t>台；完成从业人员资格证年审</w:t>
      </w:r>
      <w:r>
        <w:t>198</w:t>
      </w:r>
      <w:r>
        <w:t>人；完成出租车更新</w:t>
      </w:r>
      <w:r>
        <w:t>25</w:t>
      </w:r>
      <w:r>
        <w:t>台；完成质量信誉考核（企业）</w:t>
      </w:r>
      <w:r>
        <w:t>19</w:t>
      </w:r>
      <w:r>
        <w:t>家；完成普通货物运输注销、迁出、过户、新增</w:t>
      </w:r>
      <w:r>
        <w:t>355</w:t>
      </w:r>
      <w:r>
        <w:t>台。</w:t>
      </w:r>
    </w:p>
    <w:p w:rsidR="00DA722B" w:rsidRDefault="00DA722B" w:rsidP="00DA722B">
      <w:pPr>
        <w:ind w:firstLineChars="200" w:firstLine="420"/>
      </w:pPr>
      <w:r>
        <w:rPr>
          <w:rFonts w:hint="eastAsia"/>
        </w:rPr>
        <w:t>二、存在问题</w:t>
      </w:r>
    </w:p>
    <w:p w:rsidR="00DA722B" w:rsidRDefault="00DA722B" w:rsidP="00DA722B">
      <w:pPr>
        <w:ind w:firstLineChars="200" w:firstLine="420"/>
      </w:pPr>
      <w:r>
        <w:rPr>
          <w:rFonts w:hint="eastAsia"/>
        </w:rPr>
        <w:t>（一）</w:t>
      </w:r>
      <w:r>
        <w:t>S311</w:t>
      </w:r>
      <w:r>
        <w:t>征拆方面</w:t>
      </w:r>
    </w:p>
    <w:p w:rsidR="00DA722B" w:rsidRDefault="00DA722B" w:rsidP="00DA722B">
      <w:pPr>
        <w:ind w:firstLineChars="200" w:firstLine="420"/>
      </w:pPr>
      <w:r>
        <w:t>1.10</w:t>
      </w:r>
      <w:r>
        <w:t>余个村涉及边角地问题，若边角累计超过</w:t>
      </w:r>
      <w:r>
        <w:t>0.5</w:t>
      </w:r>
      <w:r>
        <w:t>亩将超出征收范围。</w:t>
      </w:r>
    </w:p>
    <w:p w:rsidR="00DA722B" w:rsidRDefault="00DA722B" w:rsidP="00DA722B">
      <w:pPr>
        <w:ind w:firstLineChars="200" w:firstLine="420"/>
      </w:pPr>
      <w:r>
        <w:t>2.</w:t>
      </w:r>
      <w:r>
        <w:t>可镇涉及</w:t>
      </w:r>
      <w:r>
        <w:t>“</w:t>
      </w:r>
      <w:r>
        <w:t>夹心</w:t>
      </w:r>
      <w:r>
        <w:t>”</w:t>
      </w:r>
      <w:r>
        <w:t>地</w:t>
      </w:r>
      <w:r>
        <w:t>27</w:t>
      </w:r>
      <w:r>
        <w:t>亩耕地、哈拉合少乡涉及</w:t>
      </w:r>
      <w:r>
        <w:t>“</w:t>
      </w:r>
      <w:r>
        <w:t>夹心</w:t>
      </w:r>
      <w:r>
        <w:t>”</w:t>
      </w:r>
      <w:r>
        <w:t>地</w:t>
      </w:r>
      <w:r>
        <w:t>23</w:t>
      </w:r>
      <w:r>
        <w:t>亩耕地，大型机械无法耕种土地</w:t>
      </w:r>
      <w:r>
        <w:t>32</w:t>
      </w:r>
      <w:r>
        <w:t>亩。</w:t>
      </w:r>
    </w:p>
    <w:p w:rsidR="00DA722B" w:rsidRDefault="00DA722B" w:rsidP="00DA722B">
      <w:pPr>
        <w:ind w:firstLineChars="200" w:firstLine="420"/>
      </w:pPr>
      <w:r>
        <w:t>3.</w:t>
      </w:r>
      <w:r>
        <w:t>可镇境内</w:t>
      </w:r>
      <w:r>
        <w:t>“</w:t>
      </w:r>
      <w:r>
        <w:t>一镇两带三线</w:t>
      </w:r>
      <w:r>
        <w:t>”</w:t>
      </w:r>
      <w:r>
        <w:t>存在未发放林权证，林地耕地分不清状况，被征农户要求按耕地给予补偿。</w:t>
      </w:r>
    </w:p>
    <w:p w:rsidR="00DA722B" w:rsidRDefault="00DA722B" w:rsidP="00DA722B">
      <w:pPr>
        <w:ind w:firstLineChars="200" w:firstLine="420"/>
      </w:pPr>
      <w:r>
        <w:rPr>
          <w:rFonts w:hint="eastAsia"/>
        </w:rPr>
        <w:t>（二）公路建设养护方面</w:t>
      </w:r>
    </w:p>
    <w:p w:rsidR="00DA722B" w:rsidRDefault="00DA722B" w:rsidP="00DA722B">
      <w:pPr>
        <w:ind w:firstLineChars="200" w:firstLine="420"/>
      </w:pPr>
      <w:r>
        <w:t>2023</w:t>
      </w:r>
      <w:r>
        <w:t>年实施的</w:t>
      </w:r>
      <w:r>
        <w:t>22</w:t>
      </w:r>
      <w:r>
        <w:t>个项目需配套资金</w:t>
      </w:r>
      <w:r>
        <w:t>3424.5277</w:t>
      </w:r>
      <w:r>
        <w:t>万元，现尚未拨付，配套资金拨付还需加强。</w:t>
      </w:r>
    </w:p>
    <w:p w:rsidR="00DA722B" w:rsidRDefault="00DA722B" w:rsidP="00DA722B">
      <w:pPr>
        <w:ind w:firstLineChars="200" w:firstLine="420"/>
      </w:pPr>
      <w:r>
        <w:rPr>
          <w:rFonts w:hint="eastAsia"/>
        </w:rPr>
        <w:t>（三）综合行政执法大队人员方面</w:t>
      </w:r>
    </w:p>
    <w:p w:rsidR="00DA722B" w:rsidRDefault="00DA722B" w:rsidP="00DA722B">
      <w:pPr>
        <w:ind w:firstLineChars="200" w:firstLine="420"/>
      </w:pPr>
      <w:r>
        <w:t>1.</w:t>
      </w:r>
      <w:r>
        <w:t>执法效能不足，部门间职能交叉，联动执法机制不健全。交通综合执法尚未形成协调统一、相互配合的各部门行政执法联动机制。在实际交通运输综合行政执法过程中，部门间职能交叉，职责分工模糊，存在思想不统一，</w:t>
      </w:r>
      <w:r>
        <w:t>“</w:t>
      </w:r>
      <w:r>
        <w:t>条块分割</w:t>
      </w:r>
      <w:r>
        <w:t>”</w:t>
      </w:r>
      <w:r>
        <w:t>现象，降低了交通综合行政执法的效率和效能。</w:t>
      </w:r>
    </w:p>
    <w:p w:rsidR="00DA722B" w:rsidRDefault="00DA722B" w:rsidP="00DA722B">
      <w:pPr>
        <w:ind w:firstLineChars="200" w:firstLine="420"/>
      </w:pPr>
      <w:r>
        <w:t>2.</w:t>
      </w:r>
      <w:r>
        <w:t>装备设施落后，不能满足信息时代行政执法需求。目前在县域内对各类运输违法行为的查处模式以现场查处为主，由于一线执法人员的装备水平较低，执法装备与执法业务管理软件没有对接，案卷电子化水平低下，加之现代化的执法设备短缺（包括现场执法系统、执法记录仪），导致现场执法业务信息获取手段有限，非现场执法业务信息交换速度缓慢。</w:t>
      </w:r>
    </w:p>
    <w:p w:rsidR="00DA722B" w:rsidRDefault="00DA722B" w:rsidP="00DA722B">
      <w:pPr>
        <w:ind w:firstLineChars="200" w:firstLine="420"/>
      </w:pPr>
      <w:r>
        <w:t>3.</w:t>
      </w:r>
      <w:r>
        <w:t>交通运输综合行政执法机制不顺畅。一是改革后综合行政执法大队存在在编不在岗，在岗不在编的现象。在编人员</w:t>
      </w:r>
      <w:r>
        <w:t>7</w:t>
      </w:r>
      <w:r>
        <w:t>人中持有内蒙古自治区执法证件</w:t>
      </w:r>
      <w:r>
        <w:t>5</w:t>
      </w:r>
      <w:r>
        <w:t>人。在岗不在编人员</w:t>
      </w:r>
      <w:r>
        <w:t xml:space="preserve">14 </w:t>
      </w:r>
      <w:r>
        <w:t>人，均为借调公路段事业编人员。二是执法人员短缺。实际从事执法工作</w:t>
      </w:r>
      <w:r>
        <w:t>10</w:t>
      </w:r>
      <w:r>
        <w:t>人，难以支撑目前行政执法工作运行。比照其他旗县区综合执法大队机构设立情况及业务职能情况，需要</w:t>
      </w:r>
      <w:r>
        <w:t>40</w:t>
      </w:r>
      <w:r>
        <w:t>人以上才能有力保障执法工作顺利有序进行。</w:t>
      </w:r>
    </w:p>
    <w:p w:rsidR="00DA722B" w:rsidRDefault="00DA722B" w:rsidP="00DA722B">
      <w:pPr>
        <w:ind w:firstLineChars="200" w:firstLine="420"/>
      </w:pPr>
      <w:r>
        <w:rPr>
          <w:rFonts w:hint="eastAsia"/>
        </w:rPr>
        <w:t>三、下半年工作计划</w:t>
      </w:r>
    </w:p>
    <w:p w:rsidR="00DA722B" w:rsidRDefault="00DA722B" w:rsidP="00DA722B">
      <w:pPr>
        <w:ind w:firstLineChars="200" w:firstLine="420"/>
      </w:pPr>
      <w:r>
        <w:rPr>
          <w:rFonts w:hint="eastAsia"/>
        </w:rPr>
        <w:t>（一）深入学习宣传贯彻党的二十大精神。以高度的思想自觉、政治自觉和行动自觉抓好学习宣传贯彻工作，坚持以上率下深学细悟，坚持周二、周四学习制度，用好各类载体研讨培训，精心宣传报道营造氛围，不断推动党的二十大精神往深里走、往心里走、往实里走。</w:t>
      </w:r>
    </w:p>
    <w:p w:rsidR="00DA722B" w:rsidRDefault="00DA722B" w:rsidP="00DA722B">
      <w:pPr>
        <w:ind w:firstLineChars="200" w:firstLine="420"/>
      </w:pPr>
      <w:r>
        <w:rPr>
          <w:rFonts w:hint="eastAsia"/>
        </w:rPr>
        <w:t>（二）稳步推进农村公路建设、养护项目实施。一是做好“十四五”规划中期评估工作，全面梳理总结完成情况、查找短板、分析原因，为“十四五”规划后半程顺利实施奠定坚实基础。二是采用定期与不定期相结合、固定与随机互配合、实体与资料同进度，以召开工程推进调度会为总抓手，现场抽查、突击检查、实地督查为切入点，对已开工工程项目全程跟踪监管，把好质量关、计量关、安全关、验收关，从细从严抓好每一个施工环节，坚持高品质施工、高质量建设，保证工程项目顺利实施。三是对圪料坝等路面破损较为严重的路段进行路况评定检测后将评定结果呈报市交通运输局，等待列入下半年计划后对路面进行修复。四是做好</w:t>
      </w:r>
      <w:r>
        <w:t>2024</w:t>
      </w:r>
      <w:r>
        <w:t>年拟实施项目的前期勘察、设计等工作。</w:t>
      </w:r>
    </w:p>
    <w:p w:rsidR="00DA722B" w:rsidRDefault="00DA722B" w:rsidP="00DA722B">
      <w:pPr>
        <w:ind w:firstLineChars="200" w:firstLine="420"/>
      </w:pPr>
      <w:r>
        <w:rPr>
          <w:rFonts w:hint="eastAsia"/>
        </w:rPr>
        <w:t>（三）全力推进</w:t>
      </w:r>
      <w:r>
        <w:t>S311</w:t>
      </w:r>
      <w:r>
        <w:t>工作征拆工作。及时采取</w:t>
      </w:r>
      <w:r>
        <w:t>“</w:t>
      </w:r>
      <w:r>
        <w:t>一事一议</w:t>
      </w:r>
      <w:r>
        <w:t>”</w:t>
      </w:r>
      <w:r>
        <w:t>等方式配合乡镇、建管办解决在征拆工作中遇到的各种问题，力争保质保量完成征拆工作。</w:t>
      </w:r>
    </w:p>
    <w:p w:rsidR="00DA722B" w:rsidRDefault="00DA722B" w:rsidP="00DA722B">
      <w:pPr>
        <w:ind w:firstLineChars="200" w:firstLine="420"/>
      </w:pPr>
      <w:r>
        <w:rPr>
          <w:rFonts w:hint="eastAsia"/>
        </w:rPr>
        <w:t>（四）继续强化综合行政执法队伍建设。</w:t>
      </w:r>
    </w:p>
    <w:p w:rsidR="00DA722B" w:rsidRDefault="00DA722B" w:rsidP="00DA722B">
      <w:pPr>
        <w:ind w:firstLineChars="200" w:firstLine="420"/>
      </w:pPr>
      <w:r>
        <w:t>1.</w:t>
      </w:r>
      <w:r>
        <w:t>扎实开展危险货物运输企业、普通货物运输企业监管、</w:t>
      </w:r>
      <w:r>
        <w:t>“</w:t>
      </w:r>
      <w:r>
        <w:t>两客一危</w:t>
      </w:r>
      <w:r>
        <w:t>”</w:t>
      </w:r>
      <w:r>
        <w:t>重点车辆和冷链运输车辆检查，开展非法营运及班车站外揽客检查、汽车维修企业检查监管，每月对辖区货运企业、危货企业和维修企业开展安全监管。强化与公安交警部门开展超限治理联合执法，每月至少开展</w:t>
      </w:r>
      <w:r>
        <w:t>1</w:t>
      </w:r>
      <w:r>
        <w:t>次联合执法。继续开展路域环境整治行动，加大公路巡查频次，及时查处非法挖掘公路、私设公路标识、设置马路市场、抛洒滴漏污染公路等行为。汛期和大风雷暴天气加大对公路排查力度，消除公路安全隐患，保障群众安全出行。</w:t>
      </w:r>
    </w:p>
    <w:p w:rsidR="00DA722B" w:rsidRDefault="00DA722B" w:rsidP="00DA722B">
      <w:pPr>
        <w:ind w:firstLineChars="200" w:firstLine="420"/>
      </w:pPr>
      <w:r>
        <w:t>2.</w:t>
      </w:r>
      <w:r>
        <w:t>进一步加强学习教育。采取请进来、走出去等方式，加大对执法人员和案卷制作人员的业务培训力度，通过开展每周例学、专题培训、法律考试、以案释法、案卷评查、现场纠错等活动，不断提高执法人员业务水平以及对案件处理能力；进一步抓好作风建设。全力开展执法领域专项整治工作，追求规范执法，习惯在镜头下执法，主动接受人民群众的监督。</w:t>
      </w:r>
    </w:p>
    <w:p w:rsidR="00DA722B" w:rsidRDefault="00DA722B" w:rsidP="00DA722B">
      <w:pPr>
        <w:ind w:firstLineChars="200" w:firstLine="420"/>
      </w:pPr>
      <w:r>
        <w:t>3.</w:t>
      </w:r>
      <w:r>
        <w:t>抓好节假日期间的服务。有序组织假日期间的交通运输保障、加强对运输企业检查，严查站外揽客、甩客、非法营运等违法行为；抓好安全检查工作。严格开展入企安全检查，要求做好日常安全生产管理工作。对辖区物流企业车辆进行建档，并严格开展监管。开展安全生产培训，提升企业安全意识，落实企业安全生产主体责任；大力开展宣讲入企业、宣讲入校园、宣讲入社区等群众性法治文化宣传活动，带头学法讲法，引导群众用法守法，坚持把办事依法、遇事找法、解决问题用法、化解矛盾靠法的法治环境作为工作目标。</w:t>
      </w:r>
    </w:p>
    <w:p w:rsidR="00DA722B" w:rsidRDefault="00DA722B" w:rsidP="00DA722B">
      <w:pPr>
        <w:ind w:firstLineChars="200" w:firstLine="420"/>
      </w:pPr>
      <w:r>
        <w:rPr>
          <w:rFonts w:hint="eastAsia"/>
        </w:rPr>
        <w:t>（五）扎实推进优化营商环境。严格明确审批条件，规范审批程序，切实做到减少环节、简化手续、限时办理和规范程序，同时做好剩余营运车辆的年审工作。</w:t>
      </w:r>
    </w:p>
    <w:p w:rsidR="00DA722B" w:rsidRDefault="00DA722B" w:rsidP="00DA722B">
      <w:pPr>
        <w:ind w:firstLineChars="200" w:firstLine="420"/>
      </w:pPr>
      <w:r>
        <w:rPr>
          <w:rFonts w:hint="eastAsia"/>
        </w:rPr>
        <w:t>武川县交通运输局</w:t>
      </w:r>
    </w:p>
    <w:p w:rsidR="00DA722B" w:rsidRDefault="00DA722B" w:rsidP="00DA722B">
      <w:pPr>
        <w:ind w:firstLineChars="200" w:firstLine="420"/>
      </w:pPr>
      <w:r>
        <w:t>2023</w:t>
      </w:r>
      <w:r>
        <w:t>年</w:t>
      </w:r>
      <w:r>
        <w:t>6</w:t>
      </w:r>
      <w:r>
        <w:t>月</w:t>
      </w:r>
      <w:r>
        <w:t>27</w:t>
      </w:r>
      <w:r>
        <w:t>日</w:t>
      </w:r>
    </w:p>
    <w:p w:rsidR="00DA722B" w:rsidRPr="00F2076C" w:rsidRDefault="00DA722B" w:rsidP="004F0136">
      <w:pPr>
        <w:jc w:val="right"/>
      </w:pPr>
      <w:r w:rsidRPr="00F2076C">
        <w:rPr>
          <w:rFonts w:hint="eastAsia"/>
        </w:rPr>
        <w:t>武川县人民政府</w:t>
      </w:r>
      <w:r>
        <w:rPr>
          <w:rFonts w:hint="eastAsia"/>
        </w:rPr>
        <w:t xml:space="preserve"> 2023-7-5</w:t>
      </w:r>
    </w:p>
    <w:p w:rsidR="00DA722B" w:rsidRDefault="00DA722B" w:rsidP="00670C78">
      <w:pPr>
        <w:sectPr w:rsidR="00DA722B" w:rsidSect="00670C78">
          <w:type w:val="continuous"/>
          <w:pgSz w:w="11906" w:h="16838"/>
          <w:pgMar w:top="1644" w:right="1236" w:bottom="1418" w:left="1814" w:header="851" w:footer="907" w:gutter="0"/>
          <w:pgNumType w:start="1"/>
          <w:cols w:space="720"/>
          <w:docGrid w:type="lines" w:linePitch="341" w:charSpace="2373"/>
        </w:sectPr>
      </w:pPr>
    </w:p>
    <w:p w:rsidR="00A84D65" w:rsidRDefault="00A84D65"/>
    <w:sectPr w:rsidR="00A84D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722B"/>
    <w:rsid w:val="00A84D65"/>
    <w:rsid w:val="00DA72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72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72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723</Words>
  <Characters>4122</Characters>
  <Application>Microsoft Office Word</Application>
  <DocSecurity>0</DocSecurity>
  <Lines>34</Lines>
  <Paragraphs>9</Paragraphs>
  <ScaleCrop>false</ScaleCrop>
  <Company>Microsoft</Company>
  <LinksUpToDate>false</LinksUpToDate>
  <CharactersWithSpaces>4836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2023-07-21T07:21:00Z</dcterms:created>
</cp:coreProperties>
</file>