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968" w:rsidRDefault="00DB3968">
      <w:pPr>
        <w:pStyle w:val="1"/>
      </w:pPr>
      <w:r>
        <w:t>健全联动机制 畅通举报渠道 商河县多措并举打造网络举报工作新格局</w:t>
      </w:r>
    </w:p>
    <w:p w:rsidR="00DB3968" w:rsidRDefault="00DB3968">
      <w:pPr>
        <w:ind w:firstLine="420"/>
      </w:pPr>
      <w:r>
        <w:t>为营造清朗网络空间，推进网络综合治理工作，近年来，济南市商河县委网信办健全联动机制，畅通举报渠道，着力提升综合治网能力，不断推进互联网违法和不良信息举报受理处置一体化机制建设，为全县经济社会发展营造良好网络生态环境。</w:t>
      </w:r>
    </w:p>
    <w:p w:rsidR="00DB3968" w:rsidRDefault="00DB3968">
      <w:pPr>
        <w:ind w:firstLine="420"/>
      </w:pPr>
      <w:r>
        <w:t>建立机制，协同联动构建网络举报</w:t>
      </w:r>
      <w:r>
        <w:t>“</w:t>
      </w:r>
      <w:r>
        <w:t>一张网</w:t>
      </w:r>
      <w:r>
        <w:t>”</w:t>
      </w:r>
      <w:r>
        <w:t>。健全商河县互联网违法信息和不良信息举报工作机制，明确各镇街、各部门单位的工作职责。完善网络举报工作体系，规范互联网违法信息和不良信息举报工作流程。发挥新闻宣传舆情管控联席会议制度优势，组织重点职能部门定期召开联席会议，分析当前网络举报工作形势，研究互联网违法和不良信息线索处置流程，部署管控重点，构建了网络举报受理处置</w:t>
      </w:r>
      <w:r>
        <w:t>“</w:t>
      </w:r>
      <w:r>
        <w:t>一张网</w:t>
      </w:r>
      <w:r>
        <w:t>”</w:t>
      </w:r>
      <w:r>
        <w:t>。今年以来，共召开联席会议</w:t>
      </w:r>
      <w:r>
        <w:t>26</w:t>
      </w:r>
      <w:r>
        <w:t>次，移交线索</w:t>
      </w:r>
      <w:r>
        <w:t>77</w:t>
      </w:r>
      <w:r>
        <w:t>条次，处置谣言和负面信息</w:t>
      </w:r>
      <w:r>
        <w:t>227</w:t>
      </w:r>
      <w:r>
        <w:t>条。</w:t>
      </w:r>
    </w:p>
    <w:p w:rsidR="00DB3968" w:rsidRDefault="00DB3968">
      <w:pPr>
        <w:ind w:firstLine="420"/>
      </w:pPr>
      <w:r>
        <w:t>畅通渠道，文明监督下好网络举报</w:t>
      </w:r>
      <w:r>
        <w:t>“</w:t>
      </w:r>
      <w:r>
        <w:t>一盘棋</w:t>
      </w:r>
      <w:r>
        <w:t>”</w:t>
      </w:r>
      <w:r>
        <w:t>。健全网络举报工作体系，开设商河县违法和不良信息举报平台、辟谣专栏，设置举报电话和举报邮箱，进一步畅通举报渠道。积极发挥网络辟谣联动工作机制作用，加强网络文明监督员队伍建设，建立起一支覆盖县直部门、融媒体中心、街镇等的</w:t>
      </w:r>
      <w:r>
        <w:t>108</w:t>
      </w:r>
      <w:r>
        <w:t>人的网络文明监督员队伍，加强协调联动、信息共享、会商研判，形成举报工作处置闭环，切实提高受理效率，大幅度提升网络举报成效，有效净化了网络空间。</w:t>
      </w:r>
    </w:p>
    <w:p w:rsidR="00DB3968" w:rsidRDefault="00DB3968">
      <w:pPr>
        <w:ind w:firstLine="420"/>
      </w:pPr>
      <w:r>
        <w:t>强化宣传，齐心协力凝聚网络举报</w:t>
      </w:r>
      <w:r>
        <w:t>“</w:t>
      </w:r>
      <w:r>
        <w:t>一股绳</w:t>
      </w:r>
      <w:r>
        <w:t>”</w:t>
      </w:r>
      <w:r>
        <w:t>。商河县充分利用</w:t>
      </w:r>
      <w:r>
        <w:t>“</w:t>
      </w:r>
      <w:r>
        <w:t>商河宣传</w:t>
      </w:r>
      <w:r>
        <w:t>”“</w:t>
      </w:r>
      <w:r>
        <w:t>爱商河</w:t>
      </w:r>
      <w:r>
        <w:t>”“</w:t>
      </w:r>
      <w:r>
        <w:t>商河融媒</w:t>
      </w:r>
      <w:r>
        <w:t>”“</w:t>
      </w:r>
      <w:r>
        <w:t>商河工信</w:t>
      </w:r>
      <w:r>
        <w:t>”</w:t>
      </w:r>
      <w:r>
        <w:t>等媒体平台账号，发布网络举报和辟谣工作相关主题宣传稿件，开辟互动专栏，多角度、全方位、深层次普及举报常识。积极开展线下主题宣传，结合网络安全宣传周活动，商河县委网信办与县公安局、教体局、工信局等单位联合开展网络举报宣传主题活动，组织</w:t>
      </w:r>
      <w:r>
        <w:t>“</w:t>
      </w:r>
      <w:r>
        <w:t>六进</w:t>
      </w:r>
      <w:r>
        <w:t>”</w:t>
      </w:r>
      <w:r>
        <w:t>活动</w:t>
      </w:r>
      <w:r>
        <w:t>12</w:t>
      </w:r>
      <w:r>
        <w:t>次，论坛讲座</w:t>
      </w:r>
      <w:r>
        <w:t>8</w:t>
      </w:r>
      <w:r>
        <w:t>次，发放宣传材料</w:t>
      </w:r>
      <w:r>
        <w:t>4</w:t>
      </w:r>
      <w:r>
        <w:t>万余份。通过张贴主题海报、发放宣传折页</w:t>
      </w:r>
      <w:r>
        <w:t>(</w:t>
      </w:r>
      <w:r>
        <w:t>彩页</w:t>
      </w:r>
      <w:r>
        <w:t>)</w:t>
      </w:r>
      <w:r>
        <w:t>、</w:t>
      </w:r>
      <w:r>
        <w:t>LED</w:t>
      </w:r>
      <w:r>
        <w:t>屏播放公益视频等形式，向广大群众和网民宣传普及网络举报相关知识，提升网民辨谣识谣能力，营造网络举报人人参与的良好氛围。</w:t>
      </w:r>
    </w:p>
    <w:p w:rsidR="00DB3968" w:rsidRDefault="00DB3968">
      <w:pPr>
        <w:ind w:firstLine="420"/>
        <w:jc w:val="right"/>
      </w:pPr>
      <w:r>
        <w:t>济南互联网联合辟谣平台</w:t>
      </w:r>
      <w:r>
        <w:t>2023-05-26</w:t>
      </w:r>
    </w:p>
    <w:p w:rsidR="00DB3968" w:rsidRDefault="00DB3968" w:rsidP="003D3E5A">
      <w:pPr>
        <w:sectPr w:rsidR="00DB3968" w:rsidSect="003D3E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52618" w:rsidRDefault="00352618"/>
    <w:sectPr w:rsidR="003526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B3968"/>
    <w:rsid w:val="00352618"/>
    <w:rsid w:val="00DB3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B39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B396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>Microsoft</Company>
  <LinksUpToDate>false</LinksUpToDate>
  <CharactersWithSpaces>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2023-07-24T08:51:00Z</dcterms:created>
</cp:coreProperties>
</file>