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2BD3" w:rsidRDefault="00D32BD3" w:rsidP="0011599D">
      <w:pPr>
        <w:pStyle w:val="1"/>
      </w:pPr>
      <w:r>
        <w:rPr>
          <w:rFonts w:hint="eastAsia"/>
        </w:rPr>
        <w:t>北京：</w:t>
      </w:r>
      <w:r w:rsidRPr="00022AD8">
        <w:rPr>
          <w:rFonts w:hint="eastAsia"/>
        </w:rPr>
        <w:t>突出党建统领争创“红色法治先锋”努力在城建环保领域再建新功</w:t>
      </w:r>
    </w:p>
    <w:p w:rsidR="00D32BD3" w:rsidRDefault="00D32BD3" w:rsidP="00D32BD3">
      <w:pPr>
        <w:ind w:firstLineChars="200" w:firstLine="420"/>
        <w:jc w:val="left"/>
      </w:pPr>
      <w:r>
        <w:rPr>
          <w:rFonts w:hint="eastAsia"/>
        </w:rPr>
        <w:t>文／张力兵</w:t>
      </w:r>
    </w:p>
    <w:p w:rsidR="00D32BD3" w:rsidRDefault="00D32BD3" w:rsidP="00D32BD3">
      <w:pPr>
        <w:ind w:firstLineChars="200" w:firstLine="420"/>
        <w:jc w:val="left"/>
      </w:pPr>
      <w:r>
        <w:rPr>
          <w:rFonts w:hint="eastAsia"/>
        </w:rPr>
        <w:t>城建环保办坚持以习近平新时代中国特色社会主义思想凝心铸魂，深刻领悟“两个确立”的重大意义、坚决做到“两个维护”，始终在思想上政治上行动上同以习近平同志为核心的党中央保持高度一致。严格落实党中央、市委和市人大常委会党组各项部署安排，紧紧围绕“学思想、强党性、重实践、建新功”总要求，坚持学思用贯通、知信行统一，在以学铸魂、以学增智、以学正风、以学促干上下功夫见实效。</w:t>
      </w:r>
    </w:p>
    <w:p w:rsidR="00D32BD3" w:rsidRDefault="00D32BD3" w:rsidP="00D32BD3">
      <w:pPr>
        <w:ind w:firstLineChars="200" w:firstLine="420"/>
        <w:jc w:val="left"/>
      </w:pPr>
      <w:r>
        <w:rPr>
          <w:rFonts w:hint="eastAsia"/>
        </w:rPr>
        <w:t>做好“规定动作”的同时，紧密结合城建环保办工作实际，以提升“价值观、权力观、政绩观”这“三观”为牵引导向、以回答好“想不想干、为谁干、怎么干”这“三问”为切入点，传承发扬“讲政治、讲首善、讲法治、讲学习、讲服务、讲团结”的工作要求、“特别讲政治、特别敢战斗、特别勇创新、特别能奉献”工作作风，把握运用好“猛劲、细劲、钻劲、稳劲、合劲、韧劲”工作方法，强化党性锻炼、深化调查研究、突出实践成效，努力争创推动首都高质量发展“红色法治先锋”。</w:t>
      </w:r>
    </w:p>
    <w:p w:rsidR="00D32BD3" w:rsidRDefault="00D32BD3" w:rsidP="00D32BD3">
      <w:pPr>
        <w:ind w:firstLineChars="200" w:firstLine="420"/>
        <w:jc w:val="left"/>
      </w:pPr>
      <w:r>
        <w:rPr>
          <w:rFonts w:hint="eastAsia"/>
        </w:rPr>
        <w:t>以回答“三问”提升“三观”为主题集中学习研讨，深化思想认识、锤炼党性修养</w:t>
      </w:r>
    </w:p>
    <w:p w:rsidR="00D32BD3" w:rsidRDefault="00D32BD3" w:rsidP="00D32BD3">
      <w:pPr>
        <w:ind w:firstLineChars="200" w:firstLine="420"/>
        <w:jc w:val="left"/>
      </w:pPr>
      <w:r>
        <w:rPr>
          <w:rFonts w:hint="eastAsia"/>
        </w:rPr>
        <w:t>“价值观、权力观、政绩观”这“三观”联系着“三问”。其中，价值观对应的是“想不想干”的问题，揭示了方向和指引；权力观对应的是“为谁干”的问题，明确了目标和对象；政绩观对应的是“怎么干”的问题，蕴含着方法和标准。谈到提升价值观时，有同志表示，共产党员要始终坚持马克思主义的辩证唯物主义和历史唯物主义，习近平新时代中国特色社会主义思想就是当代中国的马克思主义，必须全面学习、领会、贯彻，自觉自愿高标准地把工作干好，让组织放心、让群众满意。谈到提升权力观时，有同志提出，习近平总书记曾多次强调我们所处的岗位是党和人民赋予的、是为党和人民做事用的，作为共产党员必须始终坚守初心使命，坚定为党工作、服务人民、为民谋利。谈到提升政绩观时，有同志讲到，习近平总书记对人大工作队伍的</w:t>
      </w:r>
      <w:r>
        <w:t>20</w:t>
      </w:r>
      <w:r>
        <w:t>字要求指明方向举措，人大干部要做政治上的、法律上的明白人，用创新制度设计满足经济社会发展。大家表示，要以实际行动回答好</w:t>
      </w:r>
      <w:r>
        <w:t>“</w:t>
      </w:r>
      <w:r>
        <w:t>三问</w:t>
      </w:r>
      <w:r>
        <w:t>”</w:t>
      </w:r>
      <w:r>
        <w:t>。习近平总书记给中国农业大学科技小院同学们的回信引起热烈反响，我们抓住这一契机，引导党员干部深入学习习近平总书记的</w:t>
      </w:r>
      <w:r>
        <w:t>“</w:t>
      </w:r>
      <w:r>
        <w:t>青年观</w:t>
      </w:r>
      <w:r>
        <w:t>”</w:t>
      </w:r>
      <w:r>
        <w:t>，持续提升对</w:t>
      </w:r>
      <w:r>
        <w:t>“</w:t>
      </w:r>
      <w:r>
        <w:t>三观</w:t>
      </w:r>
      <w:r>
        <w:t>”“</w:t>
      </w:r>
      <w:r>
        <w:t>三问</w:t>
      </w:r>
      <w:r>
        <w:t>”</w:t>
      </w:r>
      <w:r>
        <w:t>的认识和思考。大家都表示要以此次主题教育为加油站，切实提升</w:t>
      </w:r>
      <w:r>
        <w:t>“</w:t>
      </w:r>
      <w:r>
        <w:t>三观</w:t>
      </w:r>
      <w:r>
        <w:t>”</w:t>
      </w:r>
      <w:r>
        <w:t>，用高</w:t>
      </w:r>
      <w:r>
        <w:rPr>
          <w:rFonts w:hint="eastAsia"/>
        </w:rPr>
        <w:t>质效的业绩回答好“三问”，立足岗位推动人大城建环保立法监督工作再上新台阶，争创“红色法治先锋”，以最深挚的热爱、最有力的行动奉献党和人民，做有理想、敢担当、能吃苦、肯奋斗的新时代好青年。</w:t>
      </w:r>
    </w:p>
    <w:p w:rsidR="00D32BD3" w:rsidRDefault="00D32BD3" w:rsidP="00D32BD3">
      <w:pPr>
        <w:ind w:firstLineChars="200" w:firstLine="420"/>
        <w:jc w:val="left"/>
      </w:pPr>
      <w:r>
        <w:rPr>
          <w:rFonts w:hint="eastAsia"/>
        </w:rPr>
        <w:t>开展三级人大联合主题党日和调研活动，厚植理想信念、拓宽实践领域</w:t>
      </w:r>
    </w:p>
    <w:p w:rsidR="00D32BD3" w:rsidRDefault="00D32BD3" w:rsidP="00D32BD3">
      <w:pPr>
        <w:ind w:firstLineChars="200" w:firstLine="420"/>
        <w:jc w:val="left"/>
      </w:pPr>
      <w:r>
        <w:rPr>
          <w:rFonts w:hint="eastAsia"/>
        </w:rPr>
        <w:t>按照全国人大环资委要求，我们组织开展了全国人大环资委、北京市人大城建环保委、海淀区人大城建环保委三级人大联合主题党</w:t>
      </w:r>
    </w:p>
    <w:p w:rsidR="00D32BD3" w:rsidRDefault="00D32BD3" w:rsidP="00D32BD3">
      <w:pPr>
        <w:ind w:firstLineChars="200" w:firstLine="420"/>
        <w:jc w:val="left"/>
      </w:pPr>
      <w:r>
        <w:rPr>
          <w:rFonts w:hint="eastAsia"/>
        </w:rPr>
        <w:t>日活动。在香山革命纪念馆，大家观看《为新中国奠基》主题展览，全面了解中共中央进驻香山时期的辉煌历史；在香山革命纪念地，大家瞻仰双清别墅、来青轩等革命旧址，共同回顾、缅怀毛泽东同志等老一辈革命家的丰功伟绩。大家都认为这是一次非常深入的理想信念教育，要坚持不懈用习近平新时代中国特色社会主义思想凝心铸魂，充分发挥人民代表大会制度优势，为民主法治作出新的更大贡献。</w:t>
      </w:r>
    </w:p>
    <w:p w:rsidR="00D32BD3" w:rsidRDefault="00D32BD3" w:rsidP="00D32BD3">
      <w:pPr>
        <w:ind w:firstLineChars="200" w:firstLine="420"/>
        <w:jc w:val="left"/>
      </w:pPr>
      <w:r>
        <w:rPr>
          <w:rFonts w:hint="eastAsia"/>
        </w:rPr>
        <w:t>今年以来，我们还探索建立了市区人大城建环保联动调研的常态化机制，通过支部共建方式，促进市、区人大城建环保工作的交流。</w:t>
      </w:r>
      <w:r>
        <w:t>4</w:t>
      </w:r>
      <w:r>
        <w:t>月上旬，开展</w:t>
      </w:r>
      <w:r>
        <w:t>“</w:t>
      </w:r>
      <w:r>
        <w:t>市＋南部四区</w:t>
      </w:r>
      <w:r>
        <w:t>”</w:t>
      </w:r>
      <w:r>
        <w:rPr>
          <w:rFonts w:cs="宋体" w:hint="eastAsia"/>
        </w:rPr>
        <w:t></w:t>
      </w:r>
      <w:r>
        <w:t>（大兴、通州、丰台、房山区人大）联合活动，赴自贸区创新服务中心、大兴国际机场航站楼、大兴国际氢能示范区进行实地调研和主题党日活动。</w:t>
      </w:r>
      <w:r>
        <w:t>5</w:t>
      </w:r>
      <w:r>
        <w:t>月下旬，组织</w:t>
      </w:r>
      <w:r>
        <w:t>“</w:t>
      </w:r>
      <w:r>
        <w:t>市＋五个生态涵养区</w:t>
      </w:r>
      <w:r>
        <w:t>”</w:t>
      </w:r>
      <w:r>
        <w:t>（延庆、门头沟、怀柔、密云、平谷区人大）围绕</w:t>
      </w:r>
      <w:r>
        <w:t>“</w:t>
      </w:r>
      <w:r>
        <w:t>十四五</w:t>
      </w:r>
      <w:r>
        <w:t>”</w:t>
      </w:r>
      <w:r>
        <w:t>时期生态环境保护专项规划实施情况中期评估工作，赴延庆区冬奥村实地调研并开展主题党日活动。大家一致表示，这种方式充分沟通了各级、各区人大的工作</w:t>
      </w:r>
      <w:r>
        <w:rPr>
          <w:rFonts w:hint="eastAsia"/>
        </w:rPr>
        <w:t>情况和特色做法，通过互学互鉴，进一步拓展了工作思路和视野，有利于工作更好地开展。</w:t>
      </w:r>
    </w:p>
    <w:p w:rsidR="00D32BD3" w:rsidRDefault="00D32BD3" w:rsidP="00D32BD3">
      <w:pPr>
        <w:ind w:firstLineChars="200" w:firstLine="420"/>
        <w:jc w:val="left"/>
      </w:pPr>
      <w:r>
        <w:rPr>
          <w:rFonts w:hint="eastAsia"/>
        </w:rPr>
        <w:t>深入推进介入式调研，建筑绿色发展立法凸显创新成效</w:t>
      </w:r>
    </w:p>
    <w:p w:rsidR="00D32BD3" w:rsidRDefault="00D32BD3" w:rsidP="00D32BD3">
      <w:pPr>
        <w:ind w:firstLineChars="200" w:firstLine="420"/>
        <w:jc w:val="left"/>
      </w:pPr>
      <w:r>
        <w:rPr>
          <w:rFonts w:hint="eastAsia"/>
        </w:rPr>
        <w:t>推动建筑绿色发展是深入践行习近平生态文明思想，落实党中央关于建筑领域清洁低碳转型相关决策部署的重要举措。立法过程中，我们认真落实常委会领导强调的介入式的方法要求，紧扣“全生命周期、全涉及领域、全产业链”的立法思路，开展专题介入式全流程调研，主要有以下</w:t>
      </w:r>
      <w:r>
        <w:t>6</w:t>
      </w:r>
      <w:r>
        <w:t>个举措做法。</w:t>
      </w:r>
    </w:p>
    <w:p w:rsidR="00D32BD3" w:rsidRDefault="00D32BD3" w:rsidP="00D32BD3">
      <w:pPr>
        <w:ind w:firstLineChars="200" w:firstLine="420"/>
        <w:jc w:val="left"/>
      </w:pPr>
      <w:r>
        <w:rPr>
          <w:rFonts w:hint="eastAsia"/>
        </w:rPr>
        <w:t>一是带着问题去。根据“三全”立法思路，梳理出</w:t>
      </w:r>
      <w:r>
        <w:t>13</w:t>
      </w:r>
      <w:r>
        <w:t>个方面、</w:t>
      </w:r>
      <w:r>
        <w:t>54</w:t>
      </w:r>
      <w:r>
        <w:t>条的问题清单，以问题清单为靶向制定调研方案，提高调研的针对性实效性。二是沉下身子摸。以问题为导向组建</w:t>
      </w:r>
      <w:r>
        <w:t>6</w:t>
      </w:r>
      <w:r>
        <w:t>个调研小组，组织代表开展调研座谈</w:t>
      </w:r>
      <w:r>
        <w:t>15</w:t>
      </w:r>
      <w:r>
        <w:t>次、近</w:t>
      </w:r>
      <w:r>
        <w:t>60</w:t>
      </w:r>
      <w:r>
        <w:t>人次，专门赴湖南和海南实地考察，学习成熟立法和管理经验。三是问计基层研。深入住宅小区、生产基地、施工现场等基层一线，直接了解建筑绿色发展的</w:t>
      </w:r>
      <w:r>
        <w:t>“</w:t>
      </w:r>
      <w:r>
        <w:t>节</w:t>
      </w:r>
      <w:r>
        <w:t>”</w:t>
      </w:r>
      <w:r>
        <w:t>和</w:t>
      </w:r>
      <w:r>
        <w:t>“</w:t>
      </w:r>
      <w:r>
        <w:t>症结</w:t>
      </w:r>
      <w:r>
        <w:t>”</w:t>
      </w:r>
      <w:r>
        <w:t>，学习基层智慧。第四建立机制推。形成了调研成果及时反馈、及时纳入法条破解立法难题、提高立法质效的工作机制。第五进展重点督。对于各方反映较为集中的重</w:t>
      </w:r>
      <w:r>
        <w:rPr>
          <w:rFonts w:hint="eastAsia"/>
        </w:rPr>
        <w:t>点问题，加强重点督导，合力研究对策，形成重点突破。第六群众满意结。调研中坚持践行全过程人民民主理念，始终以群众满不满意为出发点和落脚点，用群众意见不断修正完善草案条款。</w:t>
      </w:r>
    </w:p>
    <w:p w:rsidR="00D32BD3" w:rsidRDefault="00D32BD3" w:rsidP="00D32BD3">
      <w:pPr>
        <w:ind w:firstLineChars="200" w:firstLine="420"/>
        <w:jc w:val="left"/>
      </w:pPr>
      <w:r>
        <w:rPr>
          <w:rFonts w:hint="eastAsia"/>
        </w:rPr>
        <w:t>学习实践相支撑互促进，持续夯实绿色交通发展监督工作基础</w:t>
      </w:r>
    </w:p>
    <w:p w:rsidR="00D32BD3" w:rsidRDefault="00D32BD3" w:rsidP="00D32BD3">
      <w:pPr>
        <w:ind w:firstLineChars="200" w:firstLine="420"/>
        <w:jc w:val="left"/>
      </w:pPr>
      <w:r>
        <w:rPr>
          <w:rFonts w:hint="eastAsia"/>
        </w:rPr>
        <w:t>发展绿色交通是落实习近平生态文明思想、加强生态环境保护、打赢污染防治攻坚战、实施绿色北京战略的重要内容。市人大常委会将听取和审议市人民政府关于绿色交通发展情况的报告，并开展专题询问。我们将主题教育与常委会中心工作紧密结合，将调查研究与监督工作紧密结合，突出问题导向，提升监督刚性，着力强化三个特点。</w:t>
      </w:r>
    </w:p>
    <w:p w:rsidR="00D32BD3" w:rsidRDefault="00D32BD3" w:rsidP="00D32BD3">
      <w:pPr>
        <w:ind w:firstLineChars="200" w:firstLine="420"/>
        <w:jc w:val="left"/>
      </w:pPr>
      <w:r>
        <w:rPr>
          <w:rFonts w:hint="eastAsia"/>
        </w:rPr>
        <w:t>一是“一案两组”统分结合落实监督任务。结合市十六届人大一次会议代表提出的</w:t>
      </w:r>
      <w:r>
        <w:t>11</w:t>
      </w:r>
      <w:r>
        <w:t>件议案和</w:t>
      </w:r>
      <w:r>
        <w:t>7</w:t>
      </w:r>
      <w:r>
        <w:t>件建议内容，研究制定详细工作方案，成立了由常委会领导任组长，部分常委会委员、专委会委员、专业代表小组成员和议案建议领衔代表组成的调研工作组，统筹推进监督工作。在此基础上，又将调研工作组划分为两个专题小组，各负其责开展专题调研，即确保了监督工作整体统筹，又灵活机动提高调研深度和广度。二是学习培训结合支撑调研开展。实地调研启动前，先行组织开展专题培训会，邀请交通方面专家开展了绿色交通方面的专题讲座，市人大常委会委员、市区乡</w:t>
      </w:r>
      <w:r>
        <w:rPr>
          <w:rFonts w:hint="eastAsia"/>
        </w:rPr>
        <w:t>镇三级人大代表、市区人大常委会机关干部</w:t>
      </w:r>
      <w:r>
        <w:t>120</w:t>
      </w:r>
      <w:r>
        <w:t>余人参加。三是多渠道倾听群众呼声，多角度查找问题。坚持用好市民热线大数据资源，邀请</w:t>
      </w:r>
      <w:r>
        <w:t>12345</w:t>
      </w:r>
      <w:r>
        <w:t>市民热线服务中心协助梳理了</w:t>
      </w:r>
      <w:r>
        <w:t>2023</w:t>
      </w:r>
      <w:r>
        <w:t>年第一季度涉及绿色交通的市民诉求情况，进一步理清问题重点、锚定调研方向。编制完成调查问卷模板，与第三方专业机构进行三轮研究，确定了《北京市绿色交通专项调查问卷》公众卷和人大代表卷，为全面启动问卷调查工作做好准备。我们重点关注本市绿色交通通过</w:t>
      </w:r>
      <w:r>
        <w:t>“</w:t>
      </w:r>
      <w:r>
        <w:t>三优化</w:t>
      </w:r>
      <w:r>
        <w:t>”</w:t>
      </w:r>
      <w:r>
        <w:t>实现</w:t>
      </w:r>
      <w:r>
        <w:t>“</w:t>
      </w:r>
      <w:r>
        <w:t>一提升</w:t>
      </w:r>
      <w:r>
        <w:t>”</w:t>
      </w:r>
      <w:r>
        <w:t>的情况，即重点调研交通出行结构优化、货物运输结构优化、车辆能源结构优化和绿色低</w:t>
      </w:r>
      <w:r>
        <w:rPr>
          <w:rFonts w:hint="eastAsia"/>
        </w:rPr>
        <w:t>碳发展水平提升情况。</w:t>
      </w:r>
    </w:p>
    <w:p w:rsidR="00D32BD3" w:rsidRDefault="00D32BD3" w:rsidP="00D32BD3">
      <w:pPr>
        <w:ind w:firstLineChars="200" w:firstLine="420"/>
        <w:jc w:val="left"/>
      </w:pPr>
      <w:r>
        <w:rPr>
          <w:rFonts w:hint="eastAsia"/>
        </w:rPr>
        <w:t>充分发挥代表主体作用，“三个三”推动城市更新代表建议办理取得更好成效</w:t>
      </w:r>
    </w:p>
    <w:p w:rsidR="00D32BD3" w:rsidRDefault="00D32BD3" w:rsidP="00D32BD3">
      <w:pPr>
        <w:ind w:firstLineChars="200" w:firstLine="420"/>
        <w:jc w:val="left"/>
      </w:pPr>
      <w:r>
        <w:rPr>
          <w:rFonts w:hint="eastAsia"/>
        </w:rPr>
        <w:t>围绕常委会领导重点督办城市更新方面代表建议，分别与住建委、规自委一把手召开座谈会，共同研究办理方案。要求承办单位做到“三个三”，即“早研究、早部署、早见效”的“三早要求”，抓好落实分管领导责任、落实主管处室责任、落实制定方案的“三个落实”，推动提升见面率、提升办复率、提升代表感受“三个提升”。召开督办沟通见面会，了解工作进展，听取代表意见。督办过程中，围绕推动制定城市更新规范性文件、现有政策措施落地实施和研究涉及央产房、军产房老旧小区更新改造对策，注重把建议办理同实施城市更新条例相结合，与制定城市更新配套文件相结合，与推动城市更新重点任务相结合。</w:t>
      </w:r>
    </w:p>
    <w:p w:rsidR="00D32BD3" w:rsidRDefault="00D32BD3" w:rsidP="00D32BD3">
      <w:pPr>
        <w:ind w:firstLineChars="200" w:firstLine="420"/>
        <w:jc w:val="left"/>
      </w:pPr>
      <w:r>
        <w:rPr>
          <w:rFonts w:hint="eastAsia"/>
        </w:rPr>
        <w:t>创新机制固化实践成果，探索设立专委会基层调研联系点深入践行全过程人民民主</w:t>
      </w:r>
    </w:p>
    <w:p w:rsidR="00D32BD3" w:rsidRDefault="00D32BD3" w:rsidP="00D32BD3">
      <w:pPr>
        <w:ind w:firstLineChars="200" w:firstLine="420"/>
        <w:jc w:val="left"/>
      </w:pPr>
      <w:r>
        <w:rPr>
          <w:rFonts w:hint="eastAsia"/>
        </w:rPr>
        <w:t>为贯彻落实习近平总书记“健全吸纳民意、汇集民智工作机制”的指示要求，我们将探索设立联系点工作作为贯彻习近平总书记指示要求的实践体现，作为精准提升专委会及委员履职质效的具体举措，作为固化提升工作实践经验的实践成果，作为委员积极倡议建立固定联系机制的直接回应，作为进一步丰富和拓展全过程人民民主的探索路径，有效发挥“七个功能”：专委会经常性联系委员的纽带功能、城建环保领域立法监督工作中突出问题的搜集功能、聚焦解决立法监督中存在问题靶向施策的研究功能、城建环保行业各方主体意见的汇集功能、委员代表之间相互学习借鉴的促进功能、贯通立法监督全过程的宣法普法功能，以及检查法规实效的监督评估功能。目前，联系点工作规则和首批</w:t>
      </w:r>
      <w:r>
        <w:t>8</w:t>
      </w:r>
      <w:r>
        <w:t>家联系点建议名单，已于</w:t>
      </w:r>
      <w:r>
        <w:t>5</w:t>
      </w:r>
      <w:r>
        <w:t>月</w:t>
      </w:r>
      <w:r>
        <w:t>9</w:t>
      </w:r>
      <w:r>
        <w:t>日经市人大城建环保委员会第二次会议研究。接下来将按照常委会领导指示要求，继续完善推动此项创新工作。</w:t>
      </w:r>
    </w:p>
    <w:p w:rsidR="00D32BD3" w:rsidRDefault="00D32BD3" w:rsidP="00D32BD3">
      <w:pPr>
        <w:ind w:firstLineChars="200" w:firstLine="420"/>
        <w:jc w:val="left"/>
      </w:pPr>
      <w:r>
        <w:rPr>
          <w:rFonts w:hint="eastAsia"/>
        </w:rPr>
        <w:t>学习贯彻习近平新时代中国特色社会主义思想是一项长期的政治任务，需要持续用力、久久为功。我们将继续深入贯彻主题教育要求，坚持不懈用习近平新时代中国特色社会主义思想凝心铸魂，充分发挥人民代表大会制度优势，积极践行全过程人民民主，在推动新时代首都高质量发展新征程上，争创“红色法治先锋”，为城建环保领域民主法治建设事业作出新的更大贡献！</w:t>
      </w:r>
    </w:p>
    <w:p w:rsidR="00D32BD3" w:rsidRDefault="00D32BD3" w:rsidP="00D32BD3">
      <w:pPr>
        <w:ind w:firstLineChars="200" w:firstLine="420"/>
        <w:jc w:val="left"/>
      </w:pPr>
      <w:r>
        <w:rPr>
          <w:rFonts w:hint="eastAsia"/>
        </w:rPr>
        <w:t>（作者系市人大城建环保委主任委员、常委会城建环保办主任）</w:t>
      </w:r>
    </w:p>
    <w:p w:rsidR="00D32BD3" w:rsidRDefault="00D32BD3" w:rsidP="00D32BD3">
      <w:pPr>
        <w:ind w:firstLineChars="200" w:firstLine="420"/>
        <w:jc w:val="right"/>
      </w:pPr>
      <w:r w:rsidRPr="00022AD8">
        <w:rPr>
          <w:rFonts w:hint="eastAsia"/>
        </w:rPr>
        <w:t>《北京人大》杂志</w:t>
      </w:r>
      <w:r w:rsidRPr="00022AD8">
        <w:t>2023</w:t>
      </w:r>
      <w:r w:rsidRPr="00022AD8">
        <w:t>年第</w:t>
      </w:r>
      <w:r w:rsidRPr="00022AD8">
        <w:t>6</w:t>
      </w:r>
      <w:r w:rsidRPr="00022AD8">
        <w:t>期</w:t>
      </w:r>
    </w:p>
    <w:p w:rsidR="00D32BD3" w:rsidRDefault="00D32BD3" w:rsidP="003D60CF">
      <w:pPr>
        <w:sectPr w:rsidR="00D32BD3" w:rsidSect="003D60CF">
          <w:type w:val="continuous"/>
          <w:pgSz w:w="11906" w:h="16838"/>
          <w:pgMar w:top="1644" w:right="1236" w:bottom="1418" w:left="1814" w:header="851" w:footer="907" w:gutter="0"/>
          <w:pgNumType w:start="1"/>
          <w:cols w:space="720"/>
          <w:docGrid w:type="lines" w:linePitch="341" w:charSpace="2373"/>
        </w:sectPr>
      </w:pPr>
    </w:p>
    <w:p w:rsidR="00A42F86" w:rsidRDefault="00A42F86"/>
    <w:sectPr w:rsidR="00A42F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2BD3"/>
    <w:rsid w:val="00A42F86"/>
    <w:rsid w:val="00D32B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2B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32BD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563</Words>
  <Characters>3214</Characters>
  <Application>Microsoft Office Word</Application>
  <DocSecurity>0</DocSecurity>
  <Lines>26</Lines>
  <Paragraphs>7</Paragraphs>
  <ScaleCrop>false</ScaleCrop>
  <Company>Microsoft</Company>
  <LinksUpToDate>false</LinksUpToDate>
  <CharactersWithSpaces>3770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2023-07-17T08:22:00Z</dcterms:created>
</cp:coreProperties>
</file>