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A80" w:rsidRDefault="00782A80">
      <w:pPr>
        <w:pStyle w:val="1"/>
      </w:pPr>
      <w:r>
        <w:rPr>
          <w:rFonts w:hint="eastAsia"/>
        </w:rPr>
        <w:t>关于小微型客车租赁经营备案您需要知道的事儿</w:t>
      </w:r>
    </w:p>
    <w:p w:rsidR="00782A80" w:rsidRDefault="00782A80">
      <w:pPr>
        <w:ind w:firstLine="420"/>
        <w:jc w:val="left"/>
      </w:pPr>
      <w:r>
        <w:rPr>
          <w:rFonts w:hint="eastAsia"/>
        </w:rPr>
        <w:t>近日在办理业务过程中，有部分小微型客车租赁经营者咨询备案需要哪些材料，现对小微型客车租赁经营备案申请所需材料告知如下：</w:t>
      </w:r>
    </w:p>
    <w:p w:rsidR="00782A80" w:rsidRDefault="00782A80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、《小微型客车租赁经营备案表》（电子版打印件）</w:t>
      </w:r>
    </w:p>
    <w:p w:rsidR="00782A80" w:rsidRDefault="00782A80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、小微客车租赁经营者的营业执照复印件（复印件）</w:t>
      </w:r>
    </w:p>
    <w:p w:rsidR="00782A80" w:rsidRDefault="00782A80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、法人姓名、电话、身份证（复印件）</w:t>
      </w:r>
    </w:p>
    <w:p w:rsidR="00782A80" w:rsidRDefault="00782A80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、小微客车租赁业务经营场地、停车场面积、土地使用权及产权等相关材料</w:t>
      </w:r>
    </w:p>
    <w:p w:rsidR="00782A80" w:rsidRDefault="00782A80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、小微客车租赁管理人员汇总表（安全管理、业务、调度、财务等人员），以及各相关人员的学历、技术职称或职业资格等相关材料</w:t>
      </w:r>
    </w:p>
    <w:p w:rsidR="00782A80" w:rsidRDefault="00782A80">
      <w:pPr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、小微客车租赁经营的小微型客车使用性质为租赁等材料（中华人民共和国机动车行驶证、机动车登记证）</w:t>
      </w:r>
    </w:p>
    <w:p w:rsidR="00782A80" w:rsidRDefault="00782A80">
      <w:pPr>
        <w:ind w:firstLine="420"/>
        <w:jc w:val="left"/>
      </w:pPr>
      <w:r>
        <w:rPr>
          <w:rFonts w:hint="eastAsia"/>
        </w:rPr>
        <w:t>7</w:t>
      </w:r>
      <w:r>
        <w:rPr>
          <w:rFonts w:hint="eastAsia"/>
        </w:rPr>
        <w:t>、小微客车租赁车辆汇总表</w:t>
      </w:r>
    </w:p>
    <w:p w:rsidR="00782A80" w:rsidRDefault="00782A80">
      <w:pPr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、小微客车租赁经营管理制度（组织机构、经营管理制度、服务规范、安全管理制度、调度人员职责、车辆管理制度、收费备案及公示制度）、服务规程、安全管理制度和应急救援预案等材料</w:t>
      </w:r>
    </w:p>
    <w:p w:rsidR="00782A80" w:rsidRDefault="00782A80">
      <w:pPr>
        <w:ind w:firstLine="420"/>
        <w:jc w:val="left"/>
      </w:pPr>
      <w:r>
        <w:rPr>
          <w:rFonts w:hint="eastAsia"/>
        </w:rPr>
        <w:t>9</w:t>
      </w:r>
      <w:r>
        <w:rPr>
          <w:rFonts w:hint="eastAsia"/>
        </w:rPr>
        <w:t>、小微客车租赁合同文本</w:t>
      </w:r>
    </w:p>
    <w:p w:rsidR="00782A80" w:rsidRDefault="00782A80">
      <w:pPr>
        <w:ind w:firstLine="420"/>
        <w:jc w:val="left"/>
      </w:pPr>
      <w:r>
        <w:rPr>
          <w:rFonts w:hint="eastAsia"/>
        </w:rPr>
        <w:t>11</w:t>
      </w:r>
      <w:r>
        <w:rPr>
          <w:rFonts w:hint="eastAsia"/>
        </w:rPr>
        <w:t>、建立租赁经营管理档案</w:t>
      </w:r>
    </w:p>
    <w:p w:rsidR="00782A80" w:rsidRDefault="00782A80">
      <w:pPr>
        <w:ind w:firstLine="420"/>
        <w:jc w:val="left"/>
      </w:pPr>
      <w:r>
        <w:rPr>
          <w:rFonts w:hint="eastAsia"/>
        </w:rPr>
        <w:t>从事小微客车租赁分时租赁经营的还需提供以下材料：</w:t>
      </w:r>
    </w:p>
    <w:p w:rsidR="00782A80" w:rsidRDefault="00782A80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、分时租赁业务相适应的信息数据交互服务平台相关材料</w:t>
      </w:r>
    </w:p>
    <w:p w:rsidR="00782A80" w:rsidRDefault="00782A80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、专职服务人员相关材料</w:t>
      </w:r>
    </w:p>
    <w:p w:rsidR="00782A80" w:rsidRDefault="00782A80">
      <w:pPr>
        <w:ind w:firstLine="420"/>
        <w:jc w:val="left"/>
      </w:pPr>
      <w:r>
        <w:rPr>
          <w:rFonts w:hint="eastAsia"/>
        </w:rPr>
        <w:t>在以上材料齐全后，需在《小微型客车租赁经营备案表》上加盖公章，并签订《小微型客车租赁经营备案承诺书》即可成功办理。</w:t>
      </w:r>
    </w:p>
    <w:p w:rsidR="00782A80" w:rsidRDefault="00782A80">
      <w:pPr>
        <w:ind w:firstLine="420"/>
        <w:jc w:val="right"/>
      </w:pPr>
      <w:r>
        <w:rPr>
          <w:rFonts w:hint="eastAsia"/>
        </w:rPr>
        <w:t>呼伦贝尔市海拉尔区交通运输局</w:t>
      </w:r>
      <w:r>
        <w:rPr>
          <w:rFonts w:hint="eastAsia"/>
        </w:rPr>
        <w:t>2022-02-28</w:t>
      </w:r>
    </w:p>
    <w:p w:rsidR="00782A80" w:rsidRDefault="00782A80" w:rsidP="009A643B">
      <w:pPr>
        <w:sectPr w:rsidR="00782A80" w:rsidSect="009A64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24FEC" w:rsidRDefault="00B24FEC"/>
    <w:sectPr w:rsidR="00B24F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2A80"/>
    <w:rsid w:val="00782A80"/>
    <w:rsid w:val="00B24F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2A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82A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2023-07-19T01:29:00Z</dcterms:created>
</cp:coreProperties>
</file>