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2EB" w:rsidRDefault="006572EB" w:rsidP="007B4E4A">
      <w:pPr>
        <w:pStyle w:val="1"/>
      </w:pPr>
      <w:r w:rsidRPr="007B4E4A">
        <w:rPr>
          <w:rFonts w:hint="eastAsia"/>
        </w:rPr>
        <w:t>北京：以调查研究推动解决发展难题</w:t>
      </w:r>
    </w:p>
    <w:p w:rsidR="006572EB" w:rsidRDefault="006572EB" w:rsidP="006572EB">
      <w:pPr>
        <w:ind w:firstLineChars="200" w:firstLine="420"/>
      </w:pPr>
      <w:r>
        <w:rPr>
          <w:rFonts w:hint="eastAsia"/>
        </w:rPr>
        <w:t>主题教育开展以来，北京市审计局认真贯彻落实中央和市委“把大兴调查研究作为开展主题教育的重要内容”要求，将调查研究作为谋事之基、强审之道，在全局范围凝聚起大兴调查研究之风的共识和力量，持续推动主题教育走深走实。</w:t>
      </w:r>
    </w:p>
    <w:p w:rsidR="006572EB" w:rsidRDefault="006572EB" w:rsidP="006572EB">
      <w:pPr>
        <w:ind w:firstLineChars="200" w:firstLine="420"/>
      </w:pPr>
      <w:r>
        <w:rPr>
          <w:rFonts w:hint="eastAsia"/>
        </w:rPr>
        <w:t>聚焦“三个根本”，着力夯实调研基础</w:t>
      </w:r>
    </w:p>
    <w:p w:rsidR="006572EB" w:rsidRDefault="006572EB" w:rsidP="006572EB">
      <w:pPr>
        <w:ind w:firstLineChars="200" w:firstLine="420"/>
      </w:pPr>
      <w:r>
        <w:rPr>
          <w:rFonts w:hint="eastAsia"/>
        </w:rPr>
        <w:t>坚持把深化理论学习、选好调研方向、明确纪律要求作为开展调查研究的根本保证。</w:t>
      </w:r>
    </w:p>
    <w:p w:rsidR="006572EB" w:rsidRDefault="006572EB" w:rsidP="006572EB">
      <w:pPr>
        <w:ind w:firstLineChars="200" w:firstLine="420"/>
      </w:pPr>
      <w:r>
        <w:rPr>
          <w:rFonts w:hint="eastAsia"/>
        </w:rPr>
        <w:t>聚焦“学思想”研学调研理论。坚持把学深悟透党的创新理论作为做好调查研究的前提，通过局党组理论学习中心组学习、专题读书班、集体学习研讨等形式，组织党员干部特别是局、处级领导干部深入学习领会习近平总书记关于调查研究的重要论述精神，深化学习领会总书记对北京一系列重要讲话和对审计工作的重要指示批示精神，跟进学习“学习强国”学习平台“跟着总书记学调研”专栏有关文章，强化调研理论储备，切实增强做好调查研究的思想自觉、政治自觉、行动自觉。</w:t>
      </w:r>
    </w:p>
    <w:p w:rsidR="006572EB" w:rsidRDefault="006572EB" w:rsidP="006572EB">
      <w:pPr>
        <w:ind w:firstLineChars="200" w:firstLine="420"/>
      </w:pPr>
      <w:r>
        <w:rPr>
          <w:rFonts w:hint="eastAsia"/>
        </w:rPr>
        <w:t>聚焦“明方向”制定调研方案。局党组及时制定印发《关于在全局大兴调查研究的工作方案》，聚焦市委围绕新时代首都发展确定的</w:t>
      </w:r>
      <w:r>
        <w:t>15</w:t>
      </w:r>
      <w:r>
        <w:t>方面调研方向，研究确立了贯彻落实党中央决策部署和习近平总书记对审计工作重要指示批示精神、坚持和落实党对审计工作的全面领导、加强对区委审计委员会及其办公室的工作指导、服务首都高质量发展、推动京津冀协同发展、做好审计整改</w:t>
      </w:r>
      <w:r>
        <w:t>“</w:t>
      </w:r>
      <w:r>
        <w:t>下半篇文章</w:t>
      </w:r>
      <w:r>
        <w:t>”</w:t>
      </w:r>
      <w:r>
        <w:t>、坚持科技强审、深化全面从严治党等</w:t>
      </w:r>
      <w:r>
        <w:t>8</w:t>
      </w:r>
      <w:r>
        <w:t>个方面调研内容，并明确了做好调查研究的</w:t>
      </w:r>
      <w:r>
        <w:t>5</w:t>
      </w:r>
      <w:r>
        <w:t>项基本原则、</w:t>
      </w:r>
      <w:r>
        <w:t>6</w:t>
      </w:r>
      <w:r>
        <w:t>个方法步骤、</w:t>
      </w:r>
      <w:r>
        <w:t>4</w:t>
      </w:r>
      <w:r>
        <w:t>项工作要求。</w:t>
      </w:r>
    </w:p>
    <w:p w:rsidR="006572EB" w:rsidRDefault="006572EB" w:rsidP="006572EB">
      <w:pPr>
        <w:ind w:firstLineChars="200" w:firstLine="420"/>
      </w:pPr>
      <w:r>
        <w:rPr>
          <w:rFonts w:hint="eastAsia"/>
        </w:rPr>
        <w:t>聚焦“作表率”明确调研要求。局主要领导同志带头开展调查研究，全年计划开展涉及重要工作推进、重点项目推动、重要制度落实、审计队伍建设、审计创新发展五方面的领题调研和专项调研；其他班子成员抓好分管领域的调研工作，每人至少牵头</w:t>
      </w:r>
      <w:r>
        <w:t>1</w:t>
      </w:r>
      <w:r>
        <w:t>个重点课题开展领题调研；处级领导干部立足岗位职责，至少开展</w:t>
      </w:r>
      <w:r>
        <w:t>1</w:t>
      </w:r>
      <w:r>
        <w:t>项专题调研，推动解决影响职能作用发挥的突出问题。同时，严格执行中央八项规定及其实施细则精神和市委贯彻落实办法，转变调研作风，不给基层增添负担。</w:t>
      </w:r>
    </w:p>
    <w:p w:rsidR="006572EB" w:rsidRDefault="006572EB" w:rsidP="006572EB">
      <w:pPr>
        <w:ind w:firstLineChars="200" w:firstLine="420"/>
      </w:pPr>
      <w:r>
        <w:rPr>
          <w:rFonts w:hint="eastAsia"/>
        </w:rPr>
        <w:t>突出“六种调研”，着力破解发展难题</w:t>
      </w:r>
    </w:p>
    <w:p w:rsidR="006572EB" w:rsidRDefault="006572EB" w:rsidP="006572EB">
      <w:pPr>
        <w:ind w:firstLineChars="200" w:firstLine="420"/>
      </w:pPr>
      <w:r>
        <w:rPr>
          <w:rFonts w:hint="eastAsia"/>
        </w:rPr>
        <w:t>主题教育开展以来，局领导班子成员围绕做实</w:t>
      </w:r>
      <w:r>
        <w:t>8</w:t>
      </w:r>
      <w:r>
        <w:t>个领题调研、</w:t>
      </w:r>
      <w:r>
        <w:t>28</w:t>
      </w:r>
      <w:r>
        <w:t>个专项调研，先后深入到</w:t>
      </w:r>
      <w:r>
        <w:t>12</w:t>
      </w:r>
      <w:r>
        <w:t>个区级审计机关、</w:t>
      </w:r>
      <w:r>
        <w:t>32</w:t>
      </w:r>
      <w:r>
        <w:t>个审计项目现场、</w:t>
      </w:r>
      <w:r>
        <w:t>30</w:t>
      </w:r>
      <w:r>
        <w:t>个被审计单位或有关部门开展各类调研</w:t>
      </w:r>
      <w:r>
        <w:t>71</w:t>
      </w:r>
      <w:r>
        <w:t>次。</w:t>
      </w:r>
    </w:p>
    <w:p w:rsidR="006572EB" w:rsidRDefault="006572EB" w:rsidP="006572EB">
      <w:pPr>
        <w:ind w:firstLineChars="200" w:firstLine="420"/>
      </w:pPr>
      <w:r>
        <w:rPr>
          <w:rFonts w:hint="eastAsia"/>
        </w:rPr>
        <w:t>开展事关全局的战略性调研。围绕坚持和落实党对审计工作的全面领导、促进审计高质量发展、推动领导干部自然资源资产离任审计评价指标体系建设、《北京审计条例》修订立法等</w:t>
      </w:r>
      <w:r>
        <w:t>30</w:t>
      </w:r>
      <w:r>
        <w:t>多项调研主题，从</w:t>
      </w:r>
      <w:r>
        <w:t>4</w:t>
      </w:r>
      <w:r>
        <w:t>月上旬开始，局领导率机关有关部门赴兄弟省市审计厅（局）</w:t>
      </w:r>
      <w:r>
        <w:t>“</w:t>
      </w:r>
      <w:r>
        <w:t>走出去</w:t>
      </w:r>
      <w:r>
        <w:t>”</w:t>
      </w:r>
      <w:r>
        <w:t>调研，学习借鉴先进理念和典型经验，对照查找差距，研究改进措施，推动北京审计工作高质量发展。</w:t>
      </w:r>
    </w:p>
    <w:p w:rsidR="006572EB" w:rsidRDefault="006572EB" w:rsidP="006572EB">
      <w:pPr>
        <w:ind w:firstLineChars="200" w:firstLine="420"/>
      </w:pPr>
      <w:r>
        <w:rPr>
          <w:rFonts w:hint="eastAsia"/>
        </w:rPr>
        <w:t>开展破解复杂难题的对策性调研。聚焦破解在为党委政府提供决策参考方面审计成果“源头活水”不足的阶段性难题，组织分管局领导及有关综合、业务部门主要负责同志开展集体座谈调研，围绕对区级审计机关审计成果的利用、自身审计领域工作的归纳总结和分析提炼情况，以及当前存在的困难和问题，展开“七嘴八舌式”的讨论，真找问题、找真问题，会后梳理形成</w:t>
      </w:r>
      <w:r>
        <w:t>13</w:t>
      </w:r>
      <w:r>
        <w:t>条问题清单，并逐一提出对策性措施抓好整改。</w:t>
      </w:r>
    </w:p>
    <w:p w:rsidR="006572EB" w:rsidRDefault="006572EB" w:rsidP="006572EB">
      <w:pPr>
        <w:ind w:firstLineChars="200" w:firstLine="420"/>
      </w:pPr>
      <w:r>
        <w:rPr>
          <w:rFonts w:hint="eastAsia"/>
        </w:rPr>
        <w:t>开展新时代新情况的前瞻性调研。局主要领导同志聚焦“提升新时代审计价值的路径研究”率先领题调研，围绕贯彻落实党的二十大和中央经济工作会议、市第十三次党代会和市委全会精神，全面总结党的十九大以来全市审计工作取得的新进步新成效，系统分析新时代审计工作面临的新机遇新挑战，从如何更好发挥审计服务领导决策、促进首都经济高质量发展、推进治理体系和治理能力现代化、推动党的自我革命等方面入手，对如何更好发挥审计监督作用开展系统研究。</w:t>
      </w:r>
    </w:p>
    <w:p w:rsidR="006572EB" w:rsidRDefault="006572EB" w:rsidP="006572EB">
      <w:pPr>
        <w:ind w:firstLineChars="200" w:firstLine="420"/>
      </w:pPr>
      <w:r>
        <w:rPr>
          <w:rFonts w:hint="eastAsia"/>
        </w:rPr>
        <w:t>开展重大审计项目的跟踪性调研。围绕贯彻落实习近平总书记对审计工作的最新重要指示要求，以“发挥审计在推进党的自我革命中的独特作用，深入推进研究型审计，推动新时代北京审计工作高质量发展”为主题，局主要领导同志带领机关相关部门深入审计现场和被审计单位，传达解读二十届中央审计委员会第一次会议精神，调研了解审计项目开展情况和在做实研究型审计方面遇到的困难和问题，听取被审计单位（延伸乡镇）对审计工作的意见和建议，着力推动解决影响制约审计高质量发展的重点、难点、热点问题，促进提升审计工作质效。</w:t>
      </w:r>
    </w:p>
    <w:p w:rsidR="006572EB" w:rsidRDefault="006572EB" w:rsidP="006572EB">
      <w:pPr>
        <w:ind w:firstLineChars="200" w:firstLine="420"/>
      </w:pPr>
      <w:r>
        <w:rPr>
          <w:rFonts w:hint="eastAsia"/>
        </w:rPr>
        <w:t>开展典型案例的解剖式调研。围绕审计服务乡村振兴基层治理，局领导深入平谷区审计局开展正面典型案例解剖式调研，帮助总结指导创新完善乡村审计监督机制探索形成的“平谷实践”，重点对该局发挥内部审计指导员机制作用开展“解剖麻雀式”分析，肯定成绩、指出差距、明确方向，从健全监管体系、完善制度机制、增强监督合力等方面提出指导性意见。</w:t>
      </w:r>
    </w:p>
    <w:p w:rsidR="006572EB" w:rsidRDefault="006572EB" w:rsidP="006572EB">
      <w:pPr>
        <w:ind w:firstLineChars="200" w:firstLine="420"/>
      </w:pPr>
      <w:r>
        <w:rPr>
          <w:rFonts w:hint="eastAsia"/>
        </w:rPr>
        <w:t>开展推动落实的督查式调研。局主要领导同志围绕改革后事业单位运行情况、青年干部工作学习情况、做实研究型审计、落实“治理能力提升年”重点任务等方面深入开展调研，推动解决干部队伍建设和事业单位工作运行中遇到的困难和问题，促进打造经济监督的“特种部队”。其他局领导也结合推动分管工作落实，从“小切口”入手，开展有针对性的督查式调研，加强跟踪指导，推动解决分管领域的突出矛盾和难点问题。</w:t>
      </w:r>
    </w:p>
    <w:p w:rsidR="006572EB" w:rsidRDefault="006572EB" w:rsidP="006572EB">
      <w:pPr>
        <w:ind w:firstLineChars="200" w:firstLine="420"/>
      </w:pPr>
      <w:r>
        <w:rPr>
          <w:rFonts w:hint="eastAsia"/>
        </w:rPr>
        <w:t>注重“三个坚持”，着力转化调研成果</w:t>
      </w:r>
    </w:p>
    <w:p w:rsidR="006572EB" w:rsidRDefault="006572EB" w:rsidP="006572EB">
      <w:pPr>
        <w:ind w:firstLineChars="200" w:firstLine="420"/>
      </w:pPr>
      <w:r>
        <w:rPr>
          <w:rFonts w:hint="eastAsia"/>
        </w:rPr>
        <w:t>坚持调与研结合、查与改贯通、破与立统一，找准解决真问题、真解决问题的突破口，用好转化调研成果的“金钥匙”，推动“当下改”与“长久立”。</w:t>
      </w:r>
    </w:p>
    <w:p w:rsidR="006572EB" w:rsidRDefault="006572EB" w:rsidP="006572EB">
      <w:pPr>
        <w:ind w:firstLineChars="200" w:firstLine="420"/>
      </w:pPr>
      <w:r>
        <w:rPr>
          <w:rFonts w:hint="eastAsia"/>
        </w:rPr>
        <w:t>坚持“调”与“研”紧密结合。坚持深入调查与深化研究相结合，在深入调查的基础上深化研究，根据每次调查所获实情，全面梳理汇总调研情况，进行深入分析研究，提出解决问题的有效举措。比如，针对审计成果“源头活水”不足问题，进一步推动做实研究型审计，在深挖审计成果“源头活水”的基础上，加大疏浚问题背后的“河道沟渠”，提出可操作、能落实的审计建议，促进提升审计工作质量。</w:t>
      </w:r>
    </w:p>
    <w:p w:rsidR="006572EB" w:rsidRDefault="006572EB" w:rsidP="006572EB">
      <w:pPr>
        <w:ind w:firstLineChars="200" w:firstLine="420"/>
      </w:pPr>
      <w:r>
        <w:rPr>
          <w:rFonts w:hint="eastAsia"/>
        </w:rPr>
        <w:t>坚持“查”与“改”融会贯通。坚持把边查边改贯穿调查研究始终，对调研中反映和发现的</w:t>
      </w:r>
      <w:r>
        <w:t>30</w:t>
      </w:r>
      <w:r>
        <w:t>多个具体问题，梳理形成六方面</w:t>
      </w:r>
      <w:r>
        <w:t>10</w:t>
      </w:r>
      <w:r>
        <w:t>个整改整治问题清单，制定</w:t>
      </w:r>
      <w:r>
        <w:t>24</w:t>
      </w:r>
      <w:r>
        <w:t>项整改措施，并逐一列出总负责人、责任单位和完成时限。对短期能够解决的，坚持立行立改、即知即办；对一时难以解决、需要持续推进的，明确目标，盯住不放，做到问题不解决不松劲、解决不彻底不放手。</w:t>
      </w:r>
    </w:p>
    <w:p w:rsidR="006572EB" w:rsidRDefault="006572EB" w:rsidP="006572EB">
      <w:pPr>
        <w:ind w:firstLineChars="200" w:firstLine="420"/>
      </w:pPr>
      <w:r>
        <w:rPr>
          <w:rFonts w:hint="eastAsia"/>
        </w:rPr>
        <w:t>坚持“破”与“立”有机统一。针对在做实研究型审计方面存在的审计研究能力不足、成果挖掘利用不够等问题，拓宽信息收集渠道，加强分类研究、综合提炼，提高审计成果的深度和广度；做好常态化“废改立”工作，修订涉及党建工作、行政管理和信息化建设方面制度</w:t>
      </w:r>
      <w:r>
        <w:t>3</w:t>
      </w:r>
      <w:r>
        <w:t>项；深入研究审计发现的倾向性、普遍性、突出性问题，编印资源环境、市属高校、基层治理等审计发现问题提示提醒清单，以及民生资金、固定资产投资审计重点问题及定性依据指引，发挥审计</w:t>
      </w:r>
      <w:r>
        <w:t>“</w:t>
      </w:r>
      <w:r>
        <w:t>治已病、防未病</w:t>
      </w:r>
      <w:r>
        <w:t>”</w:t>
      </w:r>
      <w:r>
        <w:t>作用，促进</w:t>
      </w:r>
      <w:r>
        <w:t>“</w:t>
      </w:r>
      <w:r>
        <w:t>未病先防、未审先改</w:t>
      </w:r>
      <w:r>
        <w:t>”</w:t>
      </w:r>
      <w:r>
        <w:t>。</w:t>
      </w:r>
    </w:p>
    <w:p w:rsidR="006572EB" w:rsidRDefault="006572EB" w:rsidP="007B4E4A">
      <w:pPr>
        <w:jc w:val="right"/>
      </w:pPr>
      <w:r w:rsidRPr="007B4E4A">
        <w:rPr>
          <w:rFonts w:hint="eastAsia"/>
        </w:rPr>
        <w:t>北京市审计局</w:t>
      </w:r>
      <w:r>
        <w:rPr>
          <w:rFonts w:hint="eastAsia"/>
        </w:rPr>
        <w:t>2023-7-4</w:t>
      </w:r>
    </w:p>
    <w:p w:rsidR="006572EB" w:rsidRDefault="006572EB" w:rsidP="00F85E1A">
      <w:pPr>
        <w:sectPr w:rsidR="006572EB" w:rsidSect="00F85E1A">
          <w:type w:val="continuous"/>
          <w:pgSz w:w="11906" w:h="16838"/>
          <w:pgMar w:top="1644" w:right="1236" w:bottom="1418" w:left="1814" w:header="851" w:footer="907" w:gutter="0"/>
          <w:pgNumType w:start="1"/>
          <w:cols w:space="720"/>
          <w:docGrid w:type="lines" w:linePitch="341" w:charSpace="2373"/>
        </w:sectPr>
      </w:pPr>
    </w:p>
    <w:p w:rsidR="007E65C3" w:rsidRDefault="007E65C3"/>
    <w:sectPr w:rsidR="007E65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72EB"/>
    <w:rsid w:val="006572EB"/>
    <w:rsid w:val="007E65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572E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572E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2370</Characters>
  <Application>Microsoft Office Word</Application>
  <DocSecurity>0</DocSecurity>
  <Lines>19</Lines>
  <Paragraphs>5</Paragraphs>
  <ScaleCrop>false</ScaleCrop>
  <Company>Microsoft</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2023-07-07T01:22:00Z</dcterms:created>
</cp:coreProperties>
</file>