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95" w:rsidRDefault="00293895" w:rsidP="008838EA">
      <w:pPr>
        <w:pStyle w:val="1"/>
      </w:pPr>
      <w:r w:rsidRPr="008838EA">
        <w:t>淄博</w:t>
      </w:r>
      <w:r w:rsidRPr="008838EA">
        <w:rPr>
          <w:rFonts w:hint="eastAsia"/>
        </w:rPr>
        <w:t>数字化推进“千项技改、千企转型”</w:t>
      </w:r>
      <w:r w:rsidRPr="008838EA">
        <w:t xml:space="preserve"> 重塑制造业高质量发展新优势</w:t>
      </w:r>
    </w:p>
    <w:p w:rsidR="00293895" w:rsidRDefault="00293895" w:rsidP="00293895">
      <w:pPr>
        <w:ind w:firstLineChars="200" w:firstLine="420"/>
      </w:pPr>
      <w:r>
        <w:rPr>
          <w:rFonts w:hint="eastAsia"/>
        </w:rPr>
        <w:t>市工业和信息化局锚定先进制造业强市建设目标，坚持“优存量”和</w:t>
      </w:r>
      <w:r>
        <w:t xml:space="preserve"> “</w:t>
      </w:r>
      <w:r>
        <w:t>扩增量</w:t>
      </w:r>
      <w:r>
        <w:t>”</w:t>
      </w:r>
      <w:r>
        <w:t>并举，深入实施数字化</w:t>
      </w:r>
      <w:r>
        <w:t xml:space="preserve"> “</w:t>
      </w:r>
      <w:r>
        <w:t>千项技改、千企转型</w:t>
      </w:r>
      <w:r>
        <w:t>”</w:t>
      </w:r>
      <w:r>
        <w:t>工程，以智改数转的实绩实效，加快制造业质量变革、效率变革、动力变革，奋力为</w:t>
      </w:r>
      <w:r>
        <w:t xml:space="preserve"> “3510”</w:t>
      </w:r>
      <w:r>
        <w:t>发展目标和</w:t>
      </w:r>
      <w:r>
        <w:t>“</w:t>
      </w:r>
      <w:r>
        <w:t>强富美优</w:t>
      </w:r>
      <w:r>
        <w:t>”</w:t>
      </w:r>
      <w:r>
        <w:t>城市愿景开好局、起好步贡献更多工信力量。</w:t>
      </w:r>
    </w:p>
    <w:p w:rsidR="00293895" w:rsidRDefault="00293895" w:rsidP="00293895">
      <w:pPr>
        <w:ind w:firstLineChars="200" w:firstLine="420"/>
      </w:pPr>
      <w:r>
        <w:rPr>
          <w:rFonts w:hint="eastAsia"/>
        </w:rPr>
        <w:t>一、以政策集成夯实智改数转“根基”。出台</w:t>
      </w:r>
      <w:r>
        <w:t xml:space="preserve"> </w:t>
      </w:r>
      <w:r>
        <w:t>《淄博市突出</w:t>
      </w:r>
      <w:r>
        <w:t xml:space="preserve"> “</w:t>
      </w:r>
      <w:r>
        <w:t>五个优化</w:t>
      </w:r>
      <w:r>
        <w:t>”</w:t>
      </w:r>
      <w:r>
        <w:t>推进制造业高质量发展的实施意见》《关于加快工业互联网、人工智能等新一代信息技术与制造业融合发展的若干政策措施》《淄博市高水平技术改造市级财政支持政策》等政策，全面构建涵盖数字化转型、智能化改造供需两端的培育服务体系，更大力度加速企业数字化转型步伐。全国地级市率先推出</w:t>
      </w:r>
      <w:r>
        <w:t>“</w:t>
      </w:r>
      <w:r>
        <w:t>技改专项贷</w:t>
      </w:r>
      <w:r>
        <w:t>”</w:t>
      </w:r>
      <w:r>
        <w:t>政策，协调推进市级</w:t>
      </w:r>
      <w:r>
        <w:t>“</w:t>
      </w:r>
      <w:r>
        <w:t>技改专项贷</w:t>
      </w:r>
      <w:r>
        <w:t>”</w:t>
      </w:r>
      <w:r>
        <w:t>政策扩面，滚动征集企业技术改造项目融资需求，累计为</w:t>
      </w:r>
      <w:r>
        <w:t>361</w:t>
      </w:r>
      <w:r>
        <w:t>个项目发放技改贷</w:t>
      </w:r>
      <w:r>
        <w:t>41.29</w:t>
      </w:r>
      <w:r>
        <w:t>亿元。率先上线</w:t>
      </w:r>
      <w:r>
        <w:t>“</w:t>
      </w:r>
      <w:r>
        <w:t>淄惠企</w:t>
      </w:r>
      <w:r>
        <w:t>·</w:t>
      </w:r>
      <w:r>
        <w:t>服务企业云平台</w:t>
      </w:r>
      <w:r>
        <w:t>”</w:t>
      </w:r>
      <w:r>
        <w:t>，</w:t>
      </w:r>
      <w:r>
        <w:t>“</w:t>
      </w:r>
      <w:r>
        <w:t>一站式</w:t>
      </w:r>
      <w:r>
        <w:rPr>
          <w:rFonts w:hint="eastAsia"/>
        </w:rPr>
        <w:t>”汇总发布国家级、省级、市级各项惠企涉企政策</w:t>
      </w:r>
      <w:r>
        <w:t>1.3</w:t>
      </w:r>
      <w:r>
        <w:t>万余条，帮助企业对扶持政策</w:t>
      </w:r>
      <w:r>
        <w:t>“</w:t>
      </w:r>
      <w:r>
        <w:t>应知尽知、应享尽享</w:t>
      </w:r>
      <w:r>
        <w:t>”</w:t>
      </w:r>
      <w:r>
        <w:t>；推深做实服务企业专员制度，全市</w:t>
      </w:r>
      <w:r>
        <w:t>6200</w:t>
      </w:r>
      <w:r>
        <w:t>名干部联系服务</w:t>
      </w:r>
      <w:r>
        <w:t>9912</w:t>
      </w:r>
      <w:r>
        <w:t>家企业和</w:t>
      </w:r>
      <w:r>
        <w:t>777</w:t>
      </w:r>
      <w:r>
        <w:t>个重点项目，持续优化服务企业水平，让广大企业安心、舒心、放心、专心发展。</w:t>
      </w:r>
    </w:p>
    <w:p w:rsidR="00293895" w:rsidRDefault="00293895" w:rsidP="00293895">
      <w:pPr>
        <w:ind w:firstLineChars="200" w:firstLine="420"/>
      </w:pPr>
      <w:r>
        <w:rPr>
          <w:rFonts w:hint="eastAsia"/>
        </w:rPr>
        <w:t>二、以示范引领打造智改数转“头雁”。坚持数字化、网络化、智能化改造同步推进，规上规下企业改造同步推进，实现全市规上工业企业</w:t>
      </w:r>
      <w:r>
        <w:t xml:space="preserve"> “</w:t>
      </w:r>
      <w:r>
        <w:t>一企一策</w:t>
      </w:r>
      <w:r>
        <w:t>”</w:t>
      </w:r>
      <w:r>
        <w:t>全覆盖，接续完成</w:t>
      </w:r>
      <w:r>
        <w:t>200</w:t>
      </w:r>
      <w:r>
        <w:t>家重点规下企业方案制定。做实存量项目保障和储备项目推进，</w:t>
      </w:r>
      <w:r>
        <w:t>2022</w:t>
      </w:r>
      <w:r>
        <w:t>年实施市重点技术改造项目</w:t>
      </w:r>
      <w:r>
        <w:t>507</w:t>
      </w:r>
      <w:r>
        <w:t>项，规上工业企业技术改造覆盖面累计达</w:t>
      </w:r>
      <w:r>
        <w:t>80%</w:t>
      </w:r>
      <w:r>
        <w:t>以上，智洋创新的智慧化工智能化技改项目入选省级智能化技改十大优秀案例、齐翔腾达的</w:t>
      </w:r>
      <w:r>
        <w:t xml:space="preserve"> “</w:t>
      </w:r>
      <w:r>
        <w:t>三无</w:t>
      </w:r>
      <w:r>
        <w:t>”</w:t>
      </w:r>
      <w:r>
        <w:t>花园式绿色工厂项目入选省级绿色化技改十大优秀案例。企业发展活力持续增强，全市累计培育国家级专精特新</w:t>
      </w:r>
      <w:r>
        <w:t xml:space="preserve"> “</w:t>
      </w:r>
      <w:r>
        <w:t>小巨人</w:t>
      </w:r>
      <w:r>
        <w:t>”</w:t>
      </w:r>
      <w:r>
        <w:t>企业</w:t>
      </w:r>
      <w:r>
        <w:t>65</w:t>
      </w:r>
      <w:r>
        <w:t>家、省级</w:t>
      </w:r>
      <w:r>
        <w:t>“</w:t>
      </w:r>
      <w:r>
        <w:rPr>
          <w:rFonts w:hint="eastAsia"/>
        </w:rPr>
        <w:t>专精特新”企业</w:t>
      </w:r>
      <w:r>
        <w:t>534</w:t>
      </w:r>
      <w:r>
        <w:t>家、省级瞪羚企业</w:t>
      </w:r>
      <w:r>
        <w:t>126</w:t>
      </w:r>
      <w:r>
        <w:t>家、独角兽企业</w:t>
      </w:r>
      <w:r>
        <w:t>1</w:t>
      </w:r>
      <w:r>
        <w:t>家，国家级、省级单项冠军累计分别达到</w:t>
      </w:r>
      <w:r>
        <w:t>20</w:t>
      </w:r>
      <w:r>
        <w:t>家、</w:t>
      </w:r>
      <w:r>
        <w:t>62</w:t>
      </w:r>
      <w:r>
        <w:t>家。以关键环节数字化为切入点，加快装备换芯、生产换线、机器换人，全面推进重点行业企业数字化、网络化、智能化升级，培育</w:t>
      </w:r>
      <w:r>
        <w:t>5</w:t>
      </w:r>
      <w:r>
        <w:t>家省级智能工厂、</w:t>
      </w:r>
      <w:r>
        <w:t>10</w:t>
      </w:r>
      <w:r>
        <w:t>个省级数字化车间。强化典型示范引领，遴选打造一批应用成效显著的数字化转型企业样板，加大典型案例宣传复制推广力度，引导推动企业对标提升、加快转型。</w:t>
      </w:r>
      <w:r>
        <w:t>13</w:t>
      </w:r>
      <w:r>
        <w:t>个项目入选省工业互联网典型应用场景，</w:t>
      </w:r>
      <w:r>
        <w:t>2</w:t>
      </w:r>
      <w:r>
        <w:t>家企业入选省工业设备上云标杆企业，</w:t>
      </w:r>
      <w:r>
        <w:t>6</w:t>
      </w:r>
      <w:r>
        <w:t>家企业入选省工业互联网标杆工厂，</w:t>
      </w:r>
      <w:r>
        <w:t>1</w:t>
      </w:r>
      <w:r>
        <w:t>个项目入选省</w:t>
      </w:r>
      <w:r>
        <w:rPr>
          <w:rFonts w:hint="eastAsia"/>
        </w:rPr>
        <w:t>“</w:t>
      </w:r>
      <w:r>
        <w:t>5G+</w:t>
      </w:r>
      <w:r>
        <w:t>工业互联网</w:t>
      </w:r>
      <w:r>
        <w:t>”</w:t>
      </w:r>
      <w:r>
        <w:t>应用标杆。</w:t>
      </w:r>
    </w:p>
    <w:p w:rsidR="00293895" w:rsidRDefault="00293895" w:rsidP="00293895">
      <w:pPr>
        <w:ind w:firstLineChars="200" w:firstLine="420"/>
      </w:pPr>
      <w:r>
        <w:rPr>
          <w:rFonts w:hint="eastAsia"/>
        </w:rPr>
        <w:t>三、以赋能赋智打通智改数转“经脉”。深入开展“工赋淄博”行动，加快推进新一代信息技术与制造业融合发展，以数字化变革催生新动能、增创新优势，</w:t>
      </w:r>
      <w:r>
        <w:t>13</w:t>
      </w:r>
      <w:r>
        <w:t>个平台入选省级工业互联网平台，海智造工业互联网平台入选工信部、财政部第一批财政支持中小企业数字化转型试点服务平台。搭建全国首个窑炉数字大脑，</w:t>
      </w:r>
      <w:r>
        <w:t>34</w:t>
      </w:r>
      <w:r>
        <w:t>家企业实施窑炉智能车间建设；建成全国首个电机行业工业互联网二级节点，已注册企业</w:t>
      </w:r>
      <w:r>
        <w:t>1286</w:t>
      </w:r>
      <w:r>
        <w:t>家，接入电机</w:t>
      </w:r>
      <w:r>
        <w:t>8786</w:t>
      </w:r>
      <w:r>
        <w:t>台，解析量突破</w:t>
      </w:r>
      <w:r>
        <w:t>3832</w:t>
      </w:r>
      <w:r>
        <w:t>万次；</w:t>
      </w:r>
      <w:r>
        <w:t>“</w:t>
      </w:r>
      <w:r>
        <w:t>淄博泵</w:t>
      </w:r>
      <w:r>
        <w:t>”</w:t>
      </w:r>
      <w:r>
        <w:t>牵头制定国家泵类产品主数据标准，为全省唯一入选。积极探索</w:t>
      </w:r>
      <w:r>
        <w:t xml:space="preserve">5G </w:t>
      </w:r>
      <w:r>
        <w:t>与制造业融合应用，累</w:t>
      </w:r>
      <w:r>
        <w:rPr>
          <w:rFonts w:hint="eastAsia"/>
        </w:rPr>
        <w:t>计建成</w:t>
      </w:r>
      <w:r>
        <w:t xml:space="preserve">5G </w:t>
      </w:r>
      <w:r>
        <w:t>基站</w:t>
      </w:r>
      <w:r>
        <w:t>8705</w:t>
      </w:r>
      <w:r>
        <w:t>个，入选国家</w:t>
      </w:r>
      <w:r>
        <w:t>“</w:t>
      </w:r>
      <w:r>
        <w:t>千兆城市</w:t>
      </w:r>
      <w:r>
        <w:t>”</w:t>
      </w:r>
      <w:r>
        <w:t>，开通全省首例移动</w:t>
      </w:r>
      <w:r>
        <w:t xml:space="preserve">5G </w:t>
      </w:r>
      <w:r>
        <w:t>专网，建成全省首个</w:t>
      </w:r>
      <w:r>
        <w:t>5G+</w:t>
      </w:r>
      <w:r>
        <w:t>智慧炼厂、全国首个</w:t>
      </w:r>
      <w:r>
        <w:t xml:space="preserve">5G </w:t>
      </w:r>
      <w:r>
        <w:t>智慧消毒供应中心，</w:t>
      </w:r>
      <w:r>
        <w:t>16</w:t>
      </w:r>
      <w:r>
        <w:t>个项目获得全国绽放杯</w:t>
      </w:r>
      <w:r>
        <w:t xml:space="preserve">5G </w:t>
      </w:r>
      <w:r>
        <w:t>应用大赛奖项。</w:t>
      </w:r>
    </w:p>
    <w:p w:rsidR="00293895" w:rsidRDefault="00293895" w:rsidP="00293895">
      <w:pPr>
        <w:ind w:firstLineChars="200" w:firstLine="420"/>
      </w:pPr>
      <w:r>
        <w:rPr>
          <w:rFonts w:hint="eastAsia"/>
        </w:rPr>
        <w:t>四、以精准服务创新智改数转“范式”。打造专业化服务队伍，吸纳卡奥斯、用友、浪潮云洲、</w:t>
      </w:r>
      <w:r>
        <w:t>ABB</w:t>
      </w:r>
      <w:r>
        <w:t>、霍尼韦尔、华为、和利时等一批顶级技术和模式先进的软硬件开发制造商、系统解决方案提供商，推动成立淄博市信息化协会、淄博市技术改造协会、市工业互联网服务商联盟等高能级平台，汇聚链接</w:t>
      </w:r>
      <w:r>
        <w:t>“</w:t>
      </w:r>
      <w:r>
        <w:t>政产学研金服用</w:t>
      </w:r>
      <w:r>
        <w:t>”</w:t>
      </w:r>
      <w:r>
        <w:t>等高端资源要素，构建产业数字化转型</w:t>
      </w:r>
      <w:r>
        <w:t>“</w:t>
      </w:r>
      <w:r>
        <w:t>强磁场</w:t>
      </w:r>
      <w:r>
        <w:t>”</w:t>
      </w:r>
      <w:r>
        <w:t>。建成投用淄博市工业互联网创新应用推广中心，为全市企业搭建国内领先的工业互联网应用场景展示</w:t>
      </w:r>
      <w:r>
        <w:t>“</w:t>
      </w:r>
      <w:r>
        <w:t>立体平台</w:t>
      </w:r>
      <w:r>
        <w:t>”</w:t>
      </w:r>
      <w:r>
        <w:t>，</w:t>
      </w:r>
      <w:r>
        <w:t>2022</w:t>
      </w:r>
      <w:r>
        <w:t>年举办工业互联网精准助企活动</w:t>
      </w:r>
      <w:r>
        <w:t>202</w:t>
      </w:r>
      <w:r>
        <w:t>场、对接企业</w:t>
      </w:r>
      <w:r>
        <w:t>1898</w:t>
      </w:r>
      <w:r>
        <w:t>家，全力加速企业</w:t>
      </w:r>
      <w:r>
        <w:rPr>
          <w:rFonts w:hint="eastAsia"/>
        </w:rPr>
        <w:t>“上云用数赋智”。推出线下“促进馆”</w:t>
      </w:r>
      <w:r>
        <w:t>+</w:t>
      </w:r>
      <w:r>
        <w:t>线上</w:t>
      </w:r>
      <w:r>
        <w:t>“</w:t>
      </w:r>
      <w:r>
        <w:t>云平台</w:t>
      </w:r>
      <w:r>
        <w:t>”</w:t>
      </w:r>
      <w:r>
        <w:t>技改新模式，打造</w:t>
      </w:r>
      <w:r>
        <w:t>“</w:t>
      </w:r>
      <w:r>
        <w:t>五个优化</w:t>
      </w:r>
      <w:r>
        <w:t>”</w:t>
      </w:r>
      <w:r>
        <w:t>工业云平台、海智造工业互联网平台，为企业提供集精益化、智能化、数字化多元融合的转型升级示范服务，提高企业转型积极性和主动性。</w:t>
      </w:r>
    </w:p>
    <w:p w:rsidR="00293895" w:rsidRPr="008838EA" w:rsidRDefault="00293895" w:rsidP="008838EA">
      <w:pPr>
        <w:jc w:val="right"/>
      </w:pPr>
      <w:r w:rsidRPr="008838EA">
        <w:rPr>
          <w:rFonts w:hint="eastAsia"/>
        </w:rPr>
        <w:t>淄博改革</w:t>
      </w:r>
      <w:r>
        <w:rPr>
          <w:rFonts w:hint="eastAsia"/>
        </w:rPr>
        <w:t xml:space="preserve"> 2023-7-4</w:t>
      </w:r>
    </w:p>
    <w:p w:rsidR="00293895" w:rsidRDefault="00293895" w:rsidP="0002320F">
      <w:pPr>
        <w:sectPr w:rsidR="00293895" w:rsidSect="0002320F">
          <w:type w:val="continuous"/>
          <w:pgSz w:w="11906" w:h="16838"/>
          <w:pgMar w:top="1644" w:right="1236" w:bottom="1418" w:left="1814" w:header="851" w:footer="907" w:gutter="0"/>
          <w:pgNumType w:start="1"/>
          <w:cols w:space="720"/>
          <w:docGrid w:type="lines" w:linePitch="341" w:charSpace="2373"/>
        </w:sectPr>
      </w:pPr>
    </w:p>
    <w:p w:rsidR="004A75FF" w:rsidRDefault="004A75FF"/>
    <w:sectPr w:rsidR="004A75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895"/>
    <w:rsid w:val="00293895"/>
    <w:rsid w:val="004A7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38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389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Company>Microsoft</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2023-07-11T09:26:00Z</dcterms:created>
</cp:coreProperties>
</file>