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BE" w:rsidRPr="00CC0839" w:rsidRDefault="00FF32BE" w:rsidP="00CC0839">
      <w:pPr>
        <w:pStyle w:val="1"/>
      </w:pPr>
      <w:r w:rsidRPr="00CC0839">
        <w:rPr>
          <w:rFonts w:hint="eastAsia"/>
        </w:rPr>
        <w:t>河南中医药大学第一附属医院依法促进中医药传承创新发展</w:t>
      </w:r>
    </w:p>
    <w:p w:rsidR="00FF32BE" w:rsidRDefault="00FF32BE" w:rsidP="00FF32BE">
      <w:pPr>
        <w:ind w:firstLineChars="200" w:firstLine="420"/>
        <w:jc w:val="left"/>
      </w:pPr>
      <w:r>
        <w:t>记者近日从河南中医药大学第一附属医院获悉，自《中华人民共和国中医药法》（以下简称《中医药法》）颁布实施以来，该院持续贯彻落实，</w:t>
      </w:r>
      <w:r>
        <w:t>“</w:t>
      </w:r>
      <w:r>
        <w:t>以法为纲，循法而行</w:t>
      </w:r>
      <w:r>
        <w:t>”</w:t>
      </w:r>
      <w:r>
        <w:t>，不断激活中医药传承创新发展的潜力。</w:t>
      </w:r>
    </w:p>
    <w:p w:rsidR="00FF32BE" w:rsidRDefault="00FF32BE" w:rsidP="00FF32BE">
      <w:pPr>
        <w:ind w:firstLineChars="200" w:firstLine="420"/>
        <w:jc w:val="left"/>
      </w:pPr>
      <w:r>
        <w:rPr>
          <w:rFonts w:hint="eastAsia"/>
        </w:rPr>
        <w:t>河南中医药大学第一附属医院精心部署《中医药法》普法宣传工作，深入开展《中医药法》及配套政策的学习教育和研讨活动</w:t>
      </w:r>
      <w:r>
        <w:t>30</w:t>
      </w:r>
      <w:r>
        <w:t>余次，在临床科室举办《中医药法》普法课堂；利用医院电子屏、官方网站、宣传栏、微信公众号等，广泛宣传《中医药法》，提升对《中医药法》学习贯彻的广度和深度，为全面贯彻落实《中医药法》奠定坚实的思想基础。</w:t>
      </w:r>
    </w:p>
    <w:p w:rsidR="00FF32BE" w:rsidRDefault="00FF32BE" w:rsidP="00FF32BE">
      <w:pPr>
        <w:ind w:firstLineChars="200" w:firstLine="420"/>
        <w:jc w:val="left"/>
      </w:pPr>
      <w:r>
        <w:rPr>
          <w:rFonts w:hint="eastAsia"/>
        </w:rPr>
        <w:t>同时，河南中医药大学第一附属医院积极探索符合公立中医医疗机构实际情况的法治建设模式，根据国家中医药行业发展规划及医药体制改革总体要求，积极参与研究推进医疗机构依法管理所涉及的统筹规划、综合协调、督促指导、情况交流等方面工作，向上级部门提出中医药领域立法建议</w:t>
      </w:r>
      <w:r>
        <w:t>6</w:t>
      </w:r>
      <w:r>
        <w:t>条，部分得到采纳，为河南中医药事业立法工作献计献策。此外，该院进一步强化法治建设主体责任，加强医院法治队伍建设，建立健全规章制度，全力做好各项常态化法治建设工作。该院现已形成以《医院章程》为核心的现代管理机制和法治建设工作制度体系，共计</w:t>
      </w:r>
      <w:r>
        <w:t>15</w:t>
      </w:r>
      <w:r>
        <w:t>个工作制度，为</w:t>
      </w:r>
      <w:r>
        <w:rPr>
          <w:rFonts w:hint="eastAsia"/>
        </w:rPr>
        <w:t>确保各个环节健康、安全、顺利运行提供了法治保障。目前，该院依法管理、依法运行的能力和水平显著提高，荣获“河南省医疗机构法治建设先进单位”。</w:t>
      </w:r>
    </w:p>
    <w:p w:rsidR="00FF32BE" w:rsidRDefault="00FF32BE" w:rsidP="00FF32BE">
      <w:pPr>
        <w:ind w:firstLineChars="200" w:firstLine="420"/>
        <w:jc w:val="left"/>
      </w:pPr>
      <w:r>
        <w:rPr>
          <w:rFonts w:hint="eastAsia"/>
        </w:rPr>
        <w:t>河南中医药大学第一附属医院十分注重内涵建设，依法发展，总结出“十条高质量发展对策”，促进《中医药法》的落地生效。比如，该院采取多项措施鼓励临床科室积极开展中医药特色新技术新项目，开展多学科联合诊疗，整合优势资源；加强药事管理，探索药学分级监护，提高合理用药水平；提高中医药人才培养质量，探索建立适应中医药事业发展需要、规模适宜、结构合理、形式多样的中医药教育体系等。</w:t>
      </w:r>
    </w:p>
    <w:p w:rsidR="00FF32BE" w:rsidRDefault="00FF32BE" w:rsidP="00FF32BE">
      <w:pPr>
        <w:ind w:firstLineChars="200" w:firstLine="420"/>
        <w:jc w:val="left"/>
      </w:pPr>
      <w:r>
        <w:rPr>
          <w:rFonts w:hint="eastAsia"/>
        </w:rPr>
        <w:t>河南中医药大学第一附属医院不断规范医疗服务，全力保障人民群众生命安全和身体健康，持续推进国家区域诊疗中心和中医药文化建设，着力提升中医药服务水平；获批国家中医药传承创新中心、国家中医药传承创新工程重点中医医院、中西医结合重大疫情救治基地、国家中医疫病防治基地。</w:t>
      </w:r>
    </w:p>
    <w:p w:rsidR="00FF32BE" w:rsidRDefault="00FF32BE" w:rsidP="00FF32BE">
      <w:pPr>
        <w:ind w:firstLineChars="200" w:firstLine="420"/>
        <w:jc w:val="left"/>
      </w:pPr>
      <w:r>
        <w:rPr>
          <w:rFonts w:hint="eastAsia"/>
        </w:rPr>
        <w:t>（记者刘</w:t>
      </w:r>
      <w:r>
        <w:t xml:space="preserve"> </w:t>
      </w:r>
      <w:r>
        <w:t>旸</w:t>
      </w:r>
      <w:r>
        <w:t xml:space="preserve">  </w:t>
      </w:r>
      <w:r>
        <w:t>通讯员孟</w:t>
      </w:r>
      <w:r>
        <w:t xml:space="preserve">  </w:t>
      </w:r>
      <w:r>
        <w:t>林</w:t>
      </w:r>
      <w:r>
        <w:t xml:space="preserve">  </w:t>
      </w:r>
      <w:r>
        <w:t>聂文清</w:t>
      </w:r>
      <w:r>
        <w:t xml:space="preserve">  </w:t>
      </w:r>
      <w:r>
        <w:t>梁</w:t>
      </w:r>
      <w:r>
        <w:t xml:space="preserve"> </w:t>
      </w:r>
      <w:r>
        <w:t>楠）</w:t>
      </w:r>
    </w:p>
    <w:p w:rsidR="00FF32BE" w:rsidRDefault="00FF32BE" w:rsidP="00FF32BE">
      <w:pPr>
        <w:ind w:firstLineChars="200" w:firstLine="420"/>
        <w:jc w:val="right"/>
      </w:pPr>
      <w:r w:rsidRPr="00E74AE5">
        <w:rPr>
          <w:rFonts w:hint="eastAsia"/>
        </w:rPr>
        <w:t>医药卫生报</w:t>
      </w:r>
      <w:r>
        <w:rPr>
          <w:rFonts w:hint="eastAsia"/>
        </w:rPr>
        <w:t>2023-06-27</w:t>
      </w:r>
    </w:p>
    <w:p w:rsidR="00FF32BE" w:rsidRDefault="00FF32BE" w:rsidP="00D6177C">
      <w:pPr>
        <w:sectPr w:rsidR="00FF32BE" w:rsidSect="00D6177C">
          <w:type w:val="continuous"/>
          <w:pgSz w:w="11906" w:h="16838"/>
          <w:pgMar w:top="1644" w:right="1236" w:bottom="1418" w:left="1814" w:header="851" w:footer="907" w:gutter="0"/>
          <w:pgNumType w:start="1"/>
          <w:cols w:space="720"/>
          <w:docGrid w:type="lines" w:linePitch="341" w:charSpace="2373"/>
        </w:sectPr>
      </w:pPr>
    </w:p>
    <w:p w:rsidR="00EF6C88" w:rsidRDefault="00EF6C88"/>
    <w:sectPr w:rsidR="00EF6C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32BE"/>
    <w:rsid w:val="00EF6C88"/>
    <w:rsid w:val="00FF3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32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F32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2023-07-11T09:33:00Z</dcterms:created>
</cp:coreProperties>
</file>