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41B8" w:rsidRDefault="001741B8" w:rsidP="00A66746">
      <w:pPr>
        <w:pStyle w:val="1"/>
      </w:pPr>
      <w:r w:rsidRPr="00A66746">
        <w:rPr>
          <w:rFonts w:hint="eastAsia"/>
        </w:rPr>
        <w:t>辰溪县市场监督管理局</w:t>
      </w:r>
      <w:r w:rsidRPr="00A66746">
        <w:t>2023年上半年工作总结和下半年工作计划</w:t>
      </w:r>
    </w:p>
    <w:p w:rsidR="001741B8" w:rsidRDefault="001741B8" w:rsidP="001741B8">
      <w:pPr>
        <w:ind w:firstLineChars="200" w:firstLine="420"/>
      </w:pPr>
      <w:r>
        <w:rPr>
          <w:rFonts w:hint="eastAsia"/>
        </w:rPr>
        <w:t>今年以来，辰溪县市场监督管理局在县委、县政府的正确领导下，在上级主管部门的精心指导下，以习近平新时代中国特色社会主义思想为指导，紧紧围绕县委“三区一高地”、推进“四城”建设发展目标，坚持改革与监管并重，服务与执法并举，凝心聚力、主动作为、创新实干，扎实推进了全县市场监管事业全面高质量发展。</w:t>
      </w:r>
    </w:p>
    <w:p w:rsidR="001741B8" w:rsidRDefault="001741B8" w:rsidP="001741B8">
      <w:pPr>
        <w:ind w:firstLineChars="200" w:firstLine="420"/>
      </w:pPr>
      <w:r>
        <w:rPr>
          <w:rFonts w:hint="eastAsia"/>
        </w:rPr>
        <w:t>一、</w:t>
      </w:r>
      <w:r>
        <w:t>2023</w:t>
      </w:r>
      <w:r>
        <w:t>年上半年工作总结</w:t>
      </w:r>
    </w:p>
    <w:p w:rsidR="001741B8" w:rsidRDefault="001741B8" w:rsidP="001741B8">
      <w:pPr>
        <w:ind w:firstLineChars="200" w:firstLine="420"/>
      </w:pPr>
      <w:r>
        <w:rPr>
          <w:rFonts w:hint="eastAsia"/>
        </w:rPr>
        <w:t>一是防风险，严守“四大安全”底线。</w:t>
      </w:r>
    </w:p>
    <w:p w:rsidR="001741B8" w:rsidRDefault="001741B8" w:rsidP="001741B8">
      <w:pPr>
        <w:ind w:firstLineChars="200" w:firstLine="420"/>
      </w:pPr>
      <w:r>
        <w:t>1.</w:t>
      </w:r>
      <w:r>
        <w:rPr>
          <w:rFonts w:ascii="MS Mincho" w:eastAsia="MS Mincho" w:hAnsi="MS Mincho" w:cs="MS Mincho" w:hint="eastAsia"/>
        </w:rPr>
        <w:t> </w:t>
      </w:r>
      <w:r>
        <w:t>食品安全监管稳扎稳打。食品安全</w:t>
      </w:r>
      <w:r>
        <w:t>“</w:t>
      </w:r>
      <w:r>
        <w:t>两个责任</w:t>
      </w:r>
      <w:r>
        <w:t>”</w:t>
      </w:r>
      <w:r>
        <w:t>压紧压实，全县已完成</w:t>
      </w:r>
      <w:r>
        <w:t>3111</w:t>
      </w:r>
      <w:r>
        <w:t>户食品生产经营主体分层分级；确定包保干部</w:t>
      </w:r>
      <w:r>
        <w:t>476</w:t>
      </w:r>
      <w:r>
        <w:t>人，干部包保配备率和责任承诺书签订率达</w:t>
      </w:r>
      <w:r>
        <w:t>100%</w:t>
      </w:r>
      <w:r>
        <w:t>，截至目前，一、二季度</w:t>
      </w:r>
      <w:r>
        <w:t>A</w:t>
      </w:r>
      <w:r>
        <w:t>、</w:t>
      </w:r>
      <w:r>
        <w:t>B</w:t>
      </w:r>
      <w:r>
        <w:t>级食品主体干部督导率</w:t>
      </w:r>
      <w:r>
        <w:t>100</w:t>
      </w:r>
      <w:r>
        <w:t>％，</w:t>
      </w:r>
      <w:r>
        <w:t>C</w:t>
      </w:r>
      <w:r>
        <w:t>、</w:t>
      </w:r>
      <w:r>
        <w:t>D</w:t>
      </w:r>
      <w:r>
        <w:t>级食品主体干部督导率火马冲镇等三个乡镇未达</w:t>
      </w:r>
      <w:r>
        <w:t>100</w:t>
      </w:r>
      <w:r>
        <w:t>％。开展食品安全监督抽检，制定了《辰溪县</w:t>
      </w:r>
      <w:r>
        <w:t>2023</w:t>
      </w:r>
      <w:r>
        <w:t>年食品安全监督抽检工作计划》，截至目前已完成食品安全监督抽检</w:t>
      </w:r>
      <w:r>
        <w:t>600</w:t>
      </w:r>
      <w:r>
        <w:t>批次。开展日常监管，出动检查人员</w:t>
      </w:r>
      <w:r>
        <w:t>180</w:t>
      </w:r>
      <w:r>
        <w:t>人次对学校食堂及周边餐饮食品安全开展专项整治检查。开展制止餐饮浪费行动，我局组织</w:t>
      </w:r>
      <w:r>
        <w:rPr>
          <w:rFonts w:hint="eastAsia"/>
        </w:rPr>
        <w:t>人员免费向全县餐饮服务经营单位发放制止餐饮浪费宣传资料</w:t>
      </w:r>
      <w:r>
        <w:t>5000</w:t>
      </w:r>
      <w:r>
        <w:t>余份，同时在餐饮环节开展餐饮浪费行为督查行动，下达责令整改通知</w:t>
      </w:r>
      <w:r>
        <w:t>5</w:t>
      </w:r>
      <w:r>
        <w:t>份，办理案件</w:t>
      </w:r>
      <w:r>
        <w:t>1</w:t>
      </w:r>
      <w:r>
        <w:t>起。</w:t>
      </w:r>
    </w:p>
    <w:p w:rsidR="001741B8" w:rsidRDefault="001741B8" w:rsidP="001741B8">
      <w:pPr>
        <w:ind w:firstLineChars="200" w:firstLine="420"/>
      </w:pPr>
      <w:r>
        <w:t>2.</w:t>
      </w:r>
      <w:r>
        <w:t>药品安全监管规矩规范。坚持日常、专项检查到位，截至目前，共出动执法人员</w:t>
      </w:r>
      <w:r>
        <w:t>200</w:t>
      </w:r>
      <w:r>
        <w:t>余人次，共检查药品经营单位</w:t>
      </w:r>
      <w:r>
        <w:t>88</w:t>
      </w:r>
      <w:r>
        <w:t>家（兼营医疗器械化妆品）、医疗器械（隐形眼镜）专营店</w:t>
      </w:r>
      <w:r>
        <w:t>8</w:t>
      </w:r>
      <w:r>
        <w:t>家、化妆品专营店</w:t>
      </w:r>
      <w:r>
        <w:t>9</w:t>
      </w:r>
      <w:r>
        <w:t>家、医疗机构</w:t>
      </w:r>
      <w:r>
        <w:t>8</w:t>
      </w:r>
      <w:r>
        <w:t>家。坚持不良事件监测到位，截至目前全县共上报药品不良反应病例</w:t>
      </w:r>
      <w:r>
        <w:t>132</w:t>
      </w:r>
      <w:r>
        <w:t>例，医疗器械不良事件病例</w:t>
      </w:r>
      <w:r>
        <w:t>37</w:t>
      </w:r>
      <w:r>
        <w:t>例。</w:t>
      </w:r>
    </w:p>
    <w:p w:rsidR="001741B8" w:rsidRDefault="001741B8" w:rsidP="001741B8">
      <w:pPr>
        <w:ind w:firstLineChars="200" w:firstLine="420"/>
      </w:pPr>
      <w:r>
        <w:t>3.</w:t>
      </w:r>
      <w:r>
        <w:t>特种设备监察有力有序。紧盯安全监管重点，召开</w:t>
      </w:r>
      <w:r>
        <w:t>15</w:t>
      </w:r>
      <w:r>
        <w:t>家使用单位双重预防机制建设工作部署会，督导</w:t>
      </w:r>
      <w:r>
        <w:t>8</w:t>
      </w:r>
      <w:r>
        <w:t>家重点使用单位开展双重预防机制工作，除其中</w:t>
      </w:r>
      <w:r>
        <w:t>1</w:t>
      </w:r>
      <w:r>
        <w:t>家停工停产外，其它</w:t>
      </w:r>
      <w:r>
        <w:t>7</w:t>
      </w:r>
      <w:r>
        <w:t>家重点使用单位于</w:t>
      </w:r>
      <w:r>
        <w:t>5</w:t>
      </w:r>
      <w:r>
        <w:t>月底前完成该项工作。紧盯专项整治重点，开展全县医疗卫生行业氧舱和压力容器专项整治，对县域电梯安装、维保，定检等工作开展专项检查，确保人员密集场所特种设备安全有序运行。紧盯燃气排查重点，配合相关部门开展餐饮行业排查。其中，检查气瓶充装站、管道燃气单位</w:t>
      </w:r>
      <w:r>
        <w:t>3</w:t>
      </w:r>
      <w:r>
        <w:t>家，检查执法人员</w:t>
      </w:r>
      <w:r>
        <w:t>19</w:t>
      </w:r>
      <w:r>
        <w:t>人次，发现隐患数</w:t>
      </w:r>
      <w:r>
        <w:t>3</w:t>
      </w:r>
      <w:r>
        <w:t>条，下达监察指令</w:t>
      </w:r>
      <w:r>
        <w:t>3</w:t>
      </w:r>
      <w:r>
        <w:t>份；发现销售不符合安全标准要</w:t>
      </w:r>
      <w:r>
        <w:rPr>
          <w:rFonts w:hint="eastAsia"/>
        </w:rPr>
        <w:t>求的燃气具商家</w:t>
      </w:r>
      <w:r>
        <w:t>1</w:t>
      </w:r>
      <w:r>
        <w:t>家，查封生产销售伪劣燃气具和燃气报警器的数量</w:t>
      </w:r>
      <w:r>
        <w:t>8</w:t>
      </w:r>
      <w:r>
        <w:t>台。</w:t>
      </w:r>
    </w:p>
    <w:p w:rsidR="001741B8" w:rsidRDefault="001741B8" w:rsidP="001741B8">
      <w:pPr>
        <w:ind w:firstLineChars="200" w:firstLine="420"/>
      </w:pPr>
      <w:r>
        <w:t>4.</w:t>
      </w:r>
      <w:r>
        <w:t>产品质量监管严谨严格。聚焦风险防范环节，制定重点工业产品质量安全监督抽查实施方案和监督抽查实施细则，目前监督抽查农资产品（肥料</w:t>
      </w:r>
      <w:r>
        <w:t>11</w:t>
      </w:r>
      <w:r>
        <w:t>批次）、建筑用砖</w:t>
      </w:r>
      <w:r>
        <w:t>6</w:t>
      </w:r>
      <w:r>
        <w:t>批次、成品油</w:t>
      </w:r>
      <w:r>
        <w:t>20</w:t>
      </w:r>
      <w:r>
        <w:t>批次。聚焦质量提升环节，对全县成品油经营企业宣贯启动国</w:t>
      </w:r>
      <w:r>
        <w:t>ⅥB</w:t>
      </w:r>
      <w:r>
        <w:t>标准车用汽油，确保县内成品油质量升级取得实效检验结果均合格。</w:t>
      </w:r>
    </w:p>
    <w:p w:rsidR="001741B8" w:rsidRDefault="001741B8" w:rsidP="001741B8">
      <w:pPr>
        <w:ind w:firstLineChars="200" w:firstLine="420"/>
      </w:pPr>
      <w:r>
        <w:rPr>
          <w:rFonts w:ascii="MS Mincho" w:eastAsia="MS Mincho" w:hAnsi="MS Mincho" w:cs="MS Mincho" w:hint="eastAsia"/>
        </w:rPr>
        <w:t> </w:t>
      </w:r>
      <w:r>
        <w:t>二是优服务，助力经济高质量发展。</w:t>
      </w:r>
    </w:p>
    <w:p w:rsidR="001741B8" w:rsidRDefault="001741B8" w:rsidP="001741B8">
      <w:pPr>
        <w:ind w:firstLineChars="200" w:firstLine="420"/>
      </w:pPr>
      <w:r>
        <w:rPr>
          <w:rFonts w:ascii="MS Mincho" w:eastAsia="MS Mincho" w:hAnsi="MS Mincho" w:cs="MS Mincho" w:hint="eastAsia"/>
        </w:rPr>
        <w:t>    </w:t>
      </w:r>
      <w:r>
        <w:t>（一）</w:t>
      </w:r>
      <w:r>
        <w:rPr>
          <w:rFonts w:ascii="MS Mincho" w:eastAsia="MS Mincho" w:hAnsi="MS Mincho" w:cs="MS Mincho" w:hint="eastAsia"/>
        </w:rPr>
        <w:t> </w:t>
      </w:r>
      <w:r>
        <w:t>以</w:t>
      </w:r>
      <w:r>
        <w:t>“</w:t>
      </w:r>
      <w:r>
        <w:t>监管</w:t>
      </w:r>
      <w:r>
        <w:t>”</w:t>
      </w:r>
      <w:r>
        <w:t>为抓手，营商环境实现新优化。一是加强年报服务。截至</w:t>
      </w:r>
      <w:r>
        <w:t>6</w:t>
      </w:r>
      <w:r>
        <w:t>月</w:t>
      </w:r>
      <w:r>
        <w:t>30</w:t>
      </w:r>
      <w:r>
        <w:t>日，全县完成企业年报率</w:t>
      </w:r>
      <w:r>
        <w:t>98.3%</w:t>
      </w:r>
      <w:r>
        <w:t>，农民专业合作社年报率</w:t>
      </w:r>
      <w:r>
        <w:t>98.15</w:t>
      </w:r>
      <w:r>
        <w:t>％；个体工商户年报率</w:t>
      </w:r>
      <w:r>
        <w:t>98.6</w:t>
      </w:r>
      <w:r>
        <w:t>％。二是推进</w:t>
      </w:r>
      <w:r>
        <w:t>“</w:t>
      </w:r>
      <w:r>
        <w:t>双随机、一公开</w:t>
      </w:r>
      <w:r>
        <w:t>”</w:t>
      </w:r>
      <w:r>
        <w:t>监管。截至目前共组织开展双随机抽查</w:t>
      </w:r>
      <w:r>
        <w:t>3</w:t>
      </w:r>
      <w:r>
        <w:t>次，抽查检查人员</w:t>
      </w:r>
      <w:r>
        <w:t>20</w:t>
      </w:r>
      <w:r>
        <w:t>人次，抽查我县市场主体</w:t>
      </w:r>
      <w:r>
        <w:t>5270</w:t>
      </w:r>
      <w:r>
        <w:t>户。三是推进信用监管，构筑</w:t>
      </w:r>
      <w:r>
        <w:t>“</w:t>
      </w:r>
      <w:r>
        <w:t>一处违法、处处受限</w:t>
      </w:r>
      <w:r>
        <w:t>”</w:t>
      </w:r>
      <w:r>
        <w:t>的信用监管框架，</w:t>
      </w:r>
      <w:r>
        <w:t>2023</w:t>
      </w:r>
      <w:r>
        <w:t>年上半年，我县共计对</w:t>
      </w:r>
      <w:r>
        <w:t>5057</w:t>
      </w:r>
      <w:r>
        <w:t>户市场主体进行了信用风险分类管理；帮助</w:t>
      </w:r>
      <w:r>
        <w:t>18</w:t>
      </w:r>
      <w:r>
        <w:t>户企业和</w:t>
      </w:r>
      <w:r>
        <w:t>9</w:t>
      </w:r>
      <w:r>
        <w:t>户农专移出经营异常名录，</w:t>
      </w:r>
      <w:r>
        <w:t>696</w:t>
      </w:r>
      <w:r>
        <w:t>户个体工商户移出经营异常。</w:t>
      </w:r>
    </w:p>
    <w:p w:rsidR="001741B8" w:rsidRDefault="001741B8" w:rsidP="001741B8">
      <w:pPr>
        <w:ind w:firstLineChars="200" w:firstLine="420"/>
      </w:pPr>
      <w:r>
        <w:rPr>
          <w:rFonts w:hint="eastAsia"/>
        </w:rPr>
        <w:t>（二）以“服务”为导向，惠企惠民推出新举措。一是持续深化“放管服”改革，设置“一窗受理”、“一网通办”，</w:t>
      </w:r>
      <w:r>
        <w:t xml:space="preserve"> </w:t>
      </w:r>
      <w:r>
        <w:t>实现企业自主开办全程电子化操作并</w:t>
      </w:r>
      <w:r>
        <w:t>1</w:t>
      </w:r>
      <w:r>
        <w:t>个工作日内办结。为新开办企业免费刻制公章</w:t>
      </w:r>
      <w:r>
        <w:t>“4+1”</w:t>
      </w:r>
      <w:r>
        <w:t>，新开办企业</w:t>
      </w:r>
      <w:r>
        <w:t>“</w:t>
      </w:r>
      <w:r>
        <w:t>一站式</w:t>
      </w:r>
      <w:r>
        <w:t>”“</w:t>
      </w:r>
      <w:r>
        <w:t>打包</w:t>
      </w:r>
      <w:r>
        <w:t>”</w:t>
      </w:r>
      <w:r>
        <w:t>服务</w:t>
      </w:r>
      <w:r>
        <w:t>“</w:t>
      </w:r>
      <w:r>
        <w:t>零成本</w:t>
      </w:r>
      <w:r>
        <w:t>”</w:t>
      </w:r>
      <w:r>
        <w:t>。二是优化市场主体经营结构，制定《辰溪县</w:t>
      </w:r>
      <w:r>
        <w:t>2023</w:t>
      </w:r>
      <w:r>
        <w:t>年经营主体培育工程发展市场主体目标任务分解》，截至</w:t>
      </w:r>
      <w:r>
        <w:t>6</w:t>
      </w:r>
      <w:r>
        <w:t>月</w:t>
      </w:r>
      <w:r>
        <w:t>30</w:t>
      </w:r>
      <w:r>
        <w:t>日，净增总市场主体共</w:t>
      </w:r>
      <w:r>
        <w:t>1193</w:t>
      </w:r>
      <w:r>
        <w:t>户（其中企业</w:t>
      </w:r>
      <w:r>
        <w:t>559</w:t>
      </w:r>
      <w:r>
        <w:t>户，个体和农专</w:t>
      </w:r>
      <w:r>
        <w:t>634</w:t>
      </w:r>
      <w:r>
        <w:t>户），完成市定年目标任务</w:t>
      </w:r>
      <w:r>
        <w:t>61%</w:t>
      </w:r>
      <w:r>
        <w:t>；个转企全年累计完成</w:t>
      </w:r>
      <w:r>
        <w:t>29</w:t>
      </w:r>
      <w:r>
        <w:t>户，完成市定年目标任务</w:t>
      </w:r>
      <w:r>
        <w:t>161%</w:t>
      </w:r>
      <w:r>
        <w:t>。三是加大商标注册力度</w:t>
      </w:r>
      <w:r>
        <w:rPr>
          <w:rFonts w:hint="eastAsia"/>
        </w:rPr>
        <w:t>。</w:t>
      </w:r>
      <w:r>
        <w:t>2023</w:t>
      </w:r>
      <w:r>
        <w:t>年一季度完成商标申请件</w:t>
      </w:r>
      <w:r>
        <w:t>76</w:t>
      </w:r>
      <w:r>
        <w:t>件，注册件</w:t>
      </w:r>
      <w:r>
        <w:t>46</w:t>
      </w:r>
      <w:r>
        <w:t>件，目前全县商标有效件</w:t>
      </w:r>
      <w:r>
        <w:t>1614</w:t>
      </w:r>
      <w:r>
        <w:t>件。培育指导辰溪县农业学会申报</w:t>
      </w:r>
      <w:r>
        <w:t>“</w:t>
      </w:r>
      <w:r>
        <w:t>辰溪脐橙</w:t>
      </w:r>
      <w:r>
        <w:t>”</w:t>
      </w:r>
      <w:r>
        <w:t>中国地理标志证明商标。</w:t>
      </w:r>
    </w:p>
    <w:p w:rsidR="001741B8" w:rsidRDefault="001741B8" w:rsidP="001741B8">
      <w:pPr>
        <w:ind w:firstLineChars="200" w:firstLine="420"/>
      </w:pPr>
      <w:r>
        <w:rPr>
          <w:rFonts w:hint="eastAsia"/>
        </w:rPr>
        <w:t>三是强监管，维护公平竞争市场秩序。</w:t>
      </w:r>
    </w:p>
    <w:p w:rsidR="001741B8" w:rsidRDefault="001741B8" w:rsidP="001741B8">
      <w:pPr>
        <w:ind w:firstLineChars="200" w:firstLine="420"/>
      </w:pPr>
      <w:r>
        <w:t>1.“</w:t>
      </w:r>
      <w:r>
        <w:t>通</w:t>
      </w:r>
      <w:r>
        <w:t>”</w:t>
      </w:r>
      <w:r>
        <w:t>投诉举报之渠。开展了以</w:t>
      </w:r>
      <w:r>
        <w:t>“</w:t>
      </w:r>
      <w:r>
        <w:t>优化消费环境</w:t>
      </w:r>
      <w:r>
        <w:t xml:space="preserve"> </w:t>
      </w:r>
      <w:r>
        <w:rPr>
          <w:rFonts w:ascii="MS Mincho" w:eastAsia="MS Mincho" w:hAnsi="MS Mincho" w:cs="MS Mincho" w:hint="eastAsia"/>
        </w:rPr>
        <w:t> </w:t>
      </w:r>
      <w:r>
        <w:t>提振消费信心</w:t>
      </w:r>
      <w:r>
        <w:t>”</w:t>
      </w:r>
      <w:r>
        <w:t>为主题的消费维权宣传活动，活动现场共悬挂横幅</w:t>
      </w:r>
      <w:r>
        <w:t>16</w:t>
      </w:r>
      <w:r>
        <w:t>条，发放宣传资料</w:t>
      </w:r>
      <w:r>
        <w:t>2000</w:t>
      </w:r>
      <w:r>
        <w:t>余份，接待咨询群众</w:t>
      </w:r>
      <w:r>
        <w:t>300</w:t>
      </w:r>
      <w:r>
        <w:t>余人次。充分发挥</w:t>
      </w:r>
      <w:r>
        <w:t>12315</w:t>
      </w:r>
      <w:r>
        <w:t>平台和</w:t>
      </w:r>
      <w:r>
        <w:t>12345</w:t>
      </w:r>
      <w:r>
        <w:t>热线共受理各类消费投诉</w:t>
      </w:r>
      <w:r>
        <w:t>85</w:t>
      </w:r>
      <w:r>
        <w:t>起（其中</w:t>
      </w:r>
      <w:r>
        <w:t>12315</w:t>
      </w:r>
      <w:r>
        <w:t>平台受理</w:t>
      </w:r>
      <w:r>
        <w:t>50</w:t>
      </w:r>
      <w:r>
        <w:t>起，办结</w:t>
      </w:r>
      <w:r>
        <w:t>347</w:t>
      </w:r>
      <w:r>
        <w:t>起；</w:t>
      </w:r>
      <w:r>
        <w:t>12345</w:t>
      </w:r>
      <w:r>
        <w:t>热线受理</w:t>
      </w:r>
      <w:r>
        <w:t>35</w:t>
      </w:r>
      <w:r>
        <w:t>起，办结</w:t>
      </w:r>
      <w:r>
        <w:t>33</w:t>
      </w:r>
      <w:r>
        <w:t>起），为消费者挽回经济损失</w:t>
      </w:r>
      <w:r>
        <w:t>6</w:t>
      </w:r>
      <w:r>
        <w:t>万余元。</w:t>
      </w:r>
    </w:p>
    <w:p w:rsidR="001741B8" w:rsidRDefault="001741B8" w:rsidP="001741B8">
      <w:pPr>
        <w:ind w:firstLineChars="200" w:firstLine="420"/>
      </w:pPr>
      <w:r>
        <w:t>2.“</w:t>
      </w:r>
      <w:r>
        <w:t>筑</w:t>
      </w:r>
      <w:r>
        <w:t>”</w:t>
      </w:r>
      <w:r>
        <w:t>价格监督之墙。重点开展物业收费、快递收费、殡葬行业、义务教育课后服务、校外培训、幼儿园收费等行业和领域价格监管和违法行为查处工作，出动执法人员</w:t>
      </w:r>
      <w:r>
        <w:t>453</w:t>
      </w:r>
      <w:r>
        <w:t>人次，检查市场经营主体</w:t>
      </w:r>
      <w:r>
        <w:t>835</w:t>
      </w:r>
      <w:r>
        <w:t>家，责令整改</w:t>
      </w:r>
      <w:r>
        <w:t>5</w:t>
      </w:r>
      <w:r>
        <w:t>起，核查投诉举报线索</w:t>
      </w:r>
      <w:r>
        <w:t>5</w:t>
      </w:r>
      <w:r>
        <w:t>件，办结</w:t>
      </w:r>
      <w:r>
        <w:t>5</w:t>
      </w:r>
      <w:r>
        <w:t>件。</w:t>
      </w:r>
    </w:p>
    <w:p w:rsidR="001741B8" w:rsidRDefault="001741B8" w:rsidP="001741B8">
      <w:pPr>
        <w:ind w:firstLineChars="200" w:firstLine="420"/>
      </w:pPr>
      <w:r>
        <w:t>3.“</w:t>
      </w:r>
      <w:r>
        <w:t>固</w:t>
      </w:r>
      <w:r>
        <w:t>”</w:t>
      </w:r>
      <w:r>
        <w:t>计量监管之堤。配合湖南省计量院对我县医疗机构医用计量器具的现场检定，共检定计量器具</w:t>
      </w:r>
      <w:r>
        <w:t>120</w:t>
      </w:r>
      <w:r>
        <w:t>余台件，受检定率</w:t>
      </w:r>
      <w:r>
        <w:t>97%</w:t>
      </w:r>
      <w:r>
        <w:t>以上；配合怀化市计量所对我县医疗机构的强检器具的检定，共检各类计量器具</w:t>
      </w:r>
      <w:r>
        <w:t>1100</w:t>
      </w:r>
      <w:r>
        <w:t>余台件，受检率达</w:t>
      </w:r>
      <w:r>
        <w:t>98%</w:t>
      </w:r>
      <w:r>
        <w:t>。对全县</w:t>
      </w:r>
      <w:r>
        <w:t>30</w:t>
      </w:r>
      <w:r>
        <w:t>余座加油站进行</w:t>
      </w:r>
      <w:r>
        <w:t>150</w:t>
      </w:r>
      <w:r>
        <w:t>多次专项巡查，加油机的受检率达</w:t>
      </w:r>
      <w:r>
        <w:t>100%</w:t>
      </w:r>
      <w:r>
        <w:t>。</w:t>
      </w:r>
    </w:p>
    <w:p w:rsidR="001741B8" w:rsidRDefault="001741B8" w:rsidP="001741B8">
      <w:pPr>
        <w:ind w:firstLineChars="200" w:firstLine="420"/>
      </w:pPr>
      <w:r>
        <w:t>4.“</w:t>
      </w:r>
      <w:r>
        <w:t>树</w:t>
      </w:r>
      <w:r>
        <w:t>”</w:t>
      </w:r>
      <w:r>
        <w:t>行政执法之帆。持续开展</w:t>
      </w:r>
      <w:r>
        <w:t>2023</w:t>
      </w:r>
      <w:r>
        <w:t>民生领域案件查办</w:t>
      </w:r>
      <w:r>
        <w:t>“</w:t>
      </w:r>
      <w:r>
        <w:t>铁拳</w:t>
      </w:r>
      <w:r>
        <w:t>”</w:t>
      </w:r>
      <w:r>
        <w:t>行动，重点查处食品中非法添加降糖降压降脂等物质、假冒伪劣化肥、</w:t>
      </w:r>
      <w:r>
        <w:t>“</w:t>
      </w:r>
      <w:r>
        <w:t>神医</w:t>
      </w:r>
      <w:r>
        <w:t>”“</w:t>
      </w:r>
      <w:r>
        <w:t>神药</w:t>
      </w:r>
      <w:r>
        <w:t>”</w:t>
      </w:r>
      <w:r>
        <w:t>虚假违法广告等突出问题。开展</w:t>
      </w:r>
      <w:r>
        <w:t>“</w:t>
      </w:r>
      <w:r>
        <w:t>双打</w:t>
      </w:r>
      <w:r>
        <w:t>”</w:t>
      </w:r>
      <w:r>
        <w:t>专项行动，严厉打击侵犯知识产权和制售假冒伪劣商品违法行为，加大对恶意申请注册商标、违法使用商标行为的打击力度。</w:t>
      </w:r>
      <w:r>
        <w:t>2023</w:t>
      </w:r>
      <w:r>
        <w:t>年上半年，共查处食品、药品、特种设备、产品质量等市场领域违法案件</w:t>
      </w:r>
      <w:r>
        <w:t>55</w:t>
      </w:r>
      <w:r>
        <w:t>件，办结</w:t>
      </w:r>
      <w:r>
        <w:t>42</w:t>
      </w:r>
      <w:r>
        <w:t>件，罚没金额</w:t>
      </w:r>
      <w:r>
        <w:t>121.78</w:t>
      </w:r>
      <w:r>
        <w:t>万元。</w:t>
      </w:r>
    </w:p>
    <w:p w:rsidR="001741B8" w:rsidRDefault="001741B8" w:rsidP="001741B8">
      <w:pPr>
        <w:ind w:firstLineChars="200" w:firstLine="420"/>
      </w:pPr>
      <w:r>
        <w:rPr>
          <w:rFonts w:hint="eastAsia"/>
        </w:rPr>
        <w:t>四是转作风，建设高素质监管队伍。</w:t>
      </w:r>
    </w:p>
    <w:p w:rsidR="001741B8" w:rsidRDefault="001741B8" w:rsidP="001741B8">
      <w:pPr>
        <w:ind w:firstLineChars="200" w:firstLine="420"/>
      </w:pPr>
      <w:r>
        <w:t>1.</w:t>
      </w:r>
      <w:r>
        <w:t>加强党的建设。增强</w:t>
      </w:r>
      <w:r>
        <w:t>“</w:t>
      </w:r>
      <w:r>
        <w:t>四个意识</w:t>
      </w:r>
      <w:r>
        <w:t>”</w:t>
      </w:r>
      <w:r>
        <w:t>、坚定</w:t>
      </w:r>
      <w:r>
        <w:t>“</w:t>
      </w:r>
      <w:r>
        <w:t>四个自信</w:t>
      </w:r>
      <w:r>
        <w:t>”</w:t>
      </w:r>
      <w:r>
        <w:t>、做到</w:t>
      </w:r>
      <w:r>
        <w:t>“</w:t>
      </w:r>
      <w:r>
        <w:t>两个维护</w:t>
      </w:r>
      <w:r>
        <w:t>”</w:t>
      </w:r>
      <w:r>
        <w:t>，落实</w:t>
      </w:r>
      <w:r>
        <w:t>“</w:t>
      </w:r>
      <w:r>
        <w:t>第一议题</w:t>
      </w:r>
      <w:r>
        <w:t>”</w:t>
      </w:r>
      <w:r>
        <w:t>制度，先后组织党委理论学习中心组专题学习</w:t>
      </w:r>
      <w:r>
        <w:t>6</w:t>
      </w:r>
      <w:r>
        <w:t>次，党委成员上党课</w:t>
      </w:r>
      <w:r>
        <w:t>3</w:t>
      </w:r>
      <w:r>
        <w:t>次。</w:t>
      </w:r>
      <w:r>
        <w:t>2.</w:t>
      </w:r>
      <w:r>
        <w:t>开展警示教育。落实</w:t>
      </w:r>
      <w:r>
        <w:t>“</w:t>
      </w:r>
      <w:r>
        <w:t>一把手</w:t>
      </w:r>
      <w:r>
        <w:t>”</w:t>
      </w:r>
      <w:r>
        <w:t>经常性纪律教育</w:t>
      </w:r>
      <w:r>
        <w:t>“</w:t>
      </w:r>
      <w:r>
        <w:t>四个一</w:t>
      </w:r>
      <w:r>
        <w:t>”</w:t>
      </w:r>
      <w:r>
        <w:t>工作要求，今年以来共组织集中学习通报</w:t>
      </w:r>
      <w:r>
        <w:t>9</w:t>
      </w:r>
      <w:r>
        <w:t>次，观看电视专题片</w:t>
      </w:r>
      <w:r>
        <w:t>1</w:t>
      </w:r>
      <w:r>
        <w:t>次，召开警示教育大会</w:t>
      </w:r>
      <w:r>
        <w:t>1</w:t>
      </w:r>
      <w:r>
        <w:t>次。</w:t>
      </w:r>
      <w:r>
        <w:t>3.</w:t>
      </w:r>
      <w:r>
        <w:t>强化作风建设。常态化开展</w:t>
      </w:r>
      <w:r>
        <w:t>“</w:t>
      </w:r>
      <w:r>
        <w:t>三整顿两提升</w:t>
      </w:r>
      <w:r>
        <w:t>”</w:t>
      </w:r>
      <w:r>
        <w:t>专项活动，对干部职工上班情况进行督查，就干部职工的服务态度暗访服务对象。</w:t>
      </w:r>
    </w:p>
    <w:p w:rsidR="001741B8" w:rsidRDefault="001741B8" w:rsidP="001741B8">
      <w:pPr>
        <w:ind w:firstLineChars="200" w:firstLine="420"/>
      </w:pPr>
      <w:r>
        <w:rPr>
          <w:rFonts w:hint="eastAsia"/>
        </w:rPr>
        <w:t>三、</w:t>
      </w:r>
      <w:r>
        <w:t>2023</w:t>
      </w:r>
      <w:r>
        <w:t>下半年工作计划</w:t>
      </w:r>
    </w:p>
    <w:p w:rsidR="001741B8" w:rsidRDefault="001741B8" w:rsidP="001741B8">
      <w:pPr>
        <w:ind w:firstLineChars="200" w:firstLine="420"/>
      </w:pPr>
      <w:r>
        <w:rPr>
          <w:rFonts w:hint="eastAsia"/>
        </w:rPr>
        <w:t>（一）加强建设队伍锻造市监铁军</w:t>
      </w:r>
    </w:p>
    <w:p w:rsidR="001741B8" w:rsidRDefault="001741B8" w:rsidP="001741B8">
      <w:pPr>
        <w:ind w:firstLineChars="200" w:firstLine="420"/>
      </w:pPr>
      <w:r>
        <w:t>1.</w:t>
      </w:r>
      <w:r>
        <w:t>组织学习党的二十大报告。领导带头学，组织全局全员学，结合工作实际学。</w:t>
      </w:r>
      <w:r>
        <w:t>2.</w:t>
      </w:r>
      <w:r>
        <w:t>进一步推进法治市监建设。加大对执法人员的法制培训力度，通过专业化促进规范化。</w:t>
      </w:r>
    </w:p>
    <w:p w:rsidR="001741B8" w:rsidRDefault="001741B8" w:rsidP="001741B8">
      <w:pPr>
        <w:ind w:firstLineChars="200" w:firstLine="420"/>
      </w:pPr>
      <w:r>
        <w:rPr>
          <w:rFonts w:hint="eastAsia"/>
        </w:rPr>
        <w:t>（二）强化市场监管筑牢安全底线</w:t>
      </w:r>
    </w:p>
    <w:p w:rsidR="001741B8" w:rsidRDefault="001741B8" w:rsidP="001741B8">
      <w:pPr>
        <w:ind w:firstLineChars="200" w:firstLine="420"/>
      </w:pPr>
      <w:r>
        <w:rPr>
          <w:rFonts w:hint="eastAsia"/>
        </w:rPr>
        <w:t>牢固树立红线意识，确保全县不发生食品、药品、特种设备、工业产品质量安全事故。</w:t>
      </w:r>
    </w:p>
    <w:p w:rsidR="001741B8" w:rsidRDefault="001741B8" w:rsidP="001741B8">
      <w:pPr>
        <w:ind w:firstLineChars="200" w:firstLine="420"/>
      </w:pPr>
      <w:r>
        <w:rPr>
          <w:rFonts w:hint="eastAsia"/>
        </w:rPr>
        <w:t>（三）规范行政执法维护市场秩序</w:t>
      </w:r>
    </w:p>
    <w:p w:rsidR="001741B8" w:rsidRDefault="001741B8" w:rsidP="001741B8">
      <w:pPr>
        <w:ind w:firstLineChars="200" w:firstLine="420"/>
      </w:pPr>
      <w:r>
        <w:t>1.</w:t>
      </w:r>
      <w:r>
        <w:t>保持打击违法行为的高压态势。</w:t>
      </w:r>
      <w:r>
        <w:t>2.</w:t>
      </w:r>
      <w:r>
        <w:t>提升投诉举报咨询处理效率，维护消费者合法权益。</w:t>
      </w:r>
    </w:p>
    <w:p w:rsidR="001741B8" w:rsidRDefault="001741B8" w:rsidP="001741B8">
      <w:pPr>
        <w:ind w:firstLineChars="200" w:firstLine="420"/>
      </w:pPr>
      <w:r>
        <w:rPr>
          <w:rFonts w:hint="eastAsia"/>
        </w:rPr>
        <w:t>（四）做好真抓实干督查激励事项工作</w:t>
      </w:r>
    </w:p>
    <w:p w:rsidR="001741B8" w:rsidRDefault="001741B8" w:rsidP="001741B8">
      <w:pPr>
        <w:ind w:firstLineChars="200" w:firstLine="420"/>
      </w:pPr>
      <w:r>
        <w:t>1.</w:t>
      </w:r>
      <w:r>
        <w:t>持续深化商事制度改革。</w:t>
      </w:r>
      <w:r>
        <w:t>2.</w:t>
      </w:r>
      <w:r>
        <w:t>开展市场主体培育工程，激发市场主体倍增高质量发展的潜能。</w:t>
      </w:r>
    </w:p>
    <w:p w:rsidR="001741B8" w:rsidRDefault="001741B8" w:rsidP="001741B8">
      <w:pPr>
        <w:ind w:firstLineChars="200" w:firstLine="420"/>
      </w:pPr>
      <w:r>
        <w:rPr>
          <w:rFonts w:hint="eastAsia"/>
        </w:rPr>
        <w:t>（五）围绕目标管理抓绩效考核</w:t>
      </w:r>
    </w:p>
    <w:p w:rsidR="001741B8" w:rsidRPr="00A66746" w:rsidRDefault="001741B8" w:rsidP="001741B8">
      <w:pPr>
        <w:ind w:firstLineChars="200" w:firstLine="420"/>
      </w:pPr>
      <w:r>
        <w:t>1.</w:t>
      </w:r>
      <w:r>
        <w:t>持续加大优化营商环境工作日常调度。</w:t>
      </w:r>
      <w:r>
        <w:t>2.</w:t>
      </w:r>
      <w:r>
        <w:t>大力实施知识产权、质量强县战略。</w:t>
      </w:r>
      <w:r>
        <w:t>3.</w:t>
      </w:r>
      <w:r>
        <w:t>落实</w:t>
      </w:r>
      <w:r>
        <w:t>“</w:t>
      </w:r>
      <w:r>
        <w:t>两个责任</w:t>
      </w:r>
      <w:r>
        <w:t>”</w:t>
      </w:r>
      <w:r>
        <w:t>机制，</w:t>
      </w:r>
      <w:r>
        <w:t>2023</w:t>
      </w:r>
      <w:r>
        <w:t>年实现全覆盖。</w:t>
      </w:r>
    </w:p>
    <w:p w:rsidR="001741B8" w:rsidRDefault="001741B8" w:rsidP="00A66746">
      <w:pPr>
        <w:jc w:val="right"/>
      </w:pPr>
      <w:r w:rsidRPr="00A66746">
        <w:rPr>
          <w:rFonts w:hint="eastAsia"/>
        </w:rPr>
        <w:t>辰溪县市场监督管理局</w:t>
      </w:r>
      <w:r>
        <w:rPr>
          <w:rFonts w:hint="eastAsia"/>
        </w:rPr>
        <w:t>2023-7-7</w:t>
      </w:r>
    </w:p>
    <w:p w:rsidR="001741B8" w:rsidRDefault="001741B8" w:rsidP="006A3928">
      <w:pPr>
        <w:sectPr w:rsidR="001741B8" w:rsidSect="006A392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46E43" w:rsidRDefault="00146E43"/>
    <w:sectPr w:rsidR="00146E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741B8"/>
    <w:rsid w:val="00146E43"/>
    <w:rsid w:val="001741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741B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741B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445</Words>
  <Characters>2539</Characters>
  <Application>Microsoft Office Word</Application>
  <DocSecurity>0</DocSecurity>
  <Lines>21</Lines>
  <Paragraphs>5</Paragraphs>
  <ScaleCrop>false</ScaleCrop>
  <Company>Microsoft</Company>
  <LinksUpToDate>false</LinksUpToDate>
  <CharactersWithSpaces>2979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2023-07-13T07:50:00Z</dcterms:created>
</cp:coreProperties>
</file>