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4C46" w:rsidRPr="00D86AE7" w:rsidRDefault="008E4C46" w:rsidP="00D86AE7">
      <w:pPr>
        <w:pStyle w:val="1"/>
      </w:pPr>
      <w:r w:rsidRPr="00D86AE7">
        <w:rPr>
          <w:rFonts w:hint="eastAsia"/>
        </w:rPr>
        <w:t>舒城县发展和改革委员会</w:t>
      </w:r>
      <w:r w:rsidRPr="00D86AE7">
        <w:t>2023年</w:t>
      </w:r>
      <w:r w:rsidRPr="00D86AE7">
        <w:rPr>
          <w:rFonts w:hint="eastAsia"/>
        </w:rPr>
        <w:t>上半年工作总结及下半年工作打算</w:t>
      </w:r>
    </w:p>
    <w:p w:rsidR="008E4C46" w:rsidRDefault="008E4C46" w:rsidP="008E4C46">
      <w:pPr>
        <w:ind w:firstLineChars="200" w:firstLine="420"/>
        <w:jc w:val="left"/>
      </w:pPr>
      <w:r>
        <w:rPr>
          <w:rFonts w:hint="eastAsia"/>
        </w:rPr>
        <w:t>党的二十大“六稳”“六保”工作，着力稳定全县经济基本盘。现将我委</w:t>
      </w:r>
      <w:r>
        <w:t>2023</w:t>
      </w:r>
      <w:r>
        <w:t>年上半年工作情况及下半年工作打算汇报如下。</w:t>
      </w:r>
    </w:p>
    <w:p w:rsidR="008E4C46" w:rsidRDefault="008E4C46" w:rsidP="008E4C46">
      <w:pPr>
        <w:ind w:firstLineChars="200" w:firstLine="420"/>
        <w:jc w:val="left"/>
      </w:pPr>
      <w:r>
        <w:rPr>
          <w:rFonts w:hint="eastAsia"/>
        </w:rPr>
        <w:t>一、</w:t>
      </w:r>
      <w:r>
        <w:t xml:space="preserve"> </w:t>
      </w:r>
      <w:r>
        <w:t>上半年主要工作开展情况</w:t>
      </w:r>
    </w:p>
    <w:p w:rsidR="008E4C46" w:rsidRDefault="008E4C46" w:rsidP="008E4C46">
      <w:pPr>
        <w:ind w:firstLineChars="200" w:firstLine="420"/>
        <w:jc w:val="left"/>
      </w:pPr>
      <w:r>
        <w:rPr>
          <w:rFonts w:hint="eastAsia"/>
        </w:rPr>
        <w:t>（一）推动县域经济质量发展</w:t>
      </w:r>
    </w:p>
    <w:p w:rsidR="008E4C46" w:rsidRDefault="008E4C46" w:rsidP="008E4C46">
      <w:pPr>
        <w:ind w:firstLineChars="200" w:firstLine="420"/>
        <w:jc w:val="left"/>
      </w:pPr>
      <w:r>
        <w:rPr>
          <w:rFonts w:hint="eastAsia"/>
        </w:rPr>
        <w:t>紧紧围绕全县国民经济和社会发展战略，重点推进全县宏观经济运行、县域经济发展和园区建设。按月提请县政府召开全县经济运行分析会，上半年预测主要经济指标稳中有升。圆满完成县城特色产业集群年度评估工作。</w:t>
      </w:r>
      <w:r>
        <w:t>2022</w:t>
      </w:r>
      <w:r>
        <w:t>年，我县电子信息（光电显示）产业集群产值达</w:t>
      </w:r>
      <w:r>
        <w:t>121.8</w:t>
      </w:r>
      <w:r>
        <w:t>亿元，增长</w:t>
      </w:r>
      <w:r>
        <w:t>9.2%</w:t>
      </w:r>
      <w:r>
        <w:t>；规模以上企业达</w:t>
      </w:r>
      <w:r>
        <w:t>38</w:t>
      </w:r>
      <w:r>
        <w:t>家，增长</w:t>
      </w:r>
      <w:r>
        <w:t>46.2%</w:t>
      </w:r>
      <w:r>
        <w:t>；税收收入</w:t>
      </w:r>
      <w:r>
        <w:t>4.01</w:t>
      </w:r>
      <w:r>
        <w:t>亿元，和</w:t>
      </w:r>
      <w:r>
        <w:t>2021</w:t>
      </w:r>
      <w:r>
        <w:t>年基本持平；高新技术企业达</w:t>
      </w:r>
      <w:r>
        <w:t>15</w:t>
      </w:r>
      <w:r>
        <w:t>家，增长</w:t>
      </w:r>
      <w:r>
        <w:t>36.3%</w:t>
      </w:r>
      <w:r>
        <w:t>。预制食品产业集群产值达</w:t>
      </w:r>
      <w:r>
        <w:t>68.7</w:t>
      </w:r>
      <w:r>
        <w:t>亿元，增长</w:t>
      </w:r>
      <w:r>
        <w:t>31.9%</w:t>
      </w:r>
      <w:r>
        <w:t>；规模以上企业达</w:t>
      </w:r>
      <w:r>
        <w:t>38</w:t>
      </w:r>
      <w:r>
        <w:t>家，增长</w:t>
      </w:r>
      <w:r>
        <w:t>11.76%</w:t>
      </w:r>
      <w:r>
        <w:t>；税收收入</w:t>
      </w:r>
      <w:r>
        <w:t>0.82</w:t>
      </w:r>
      <w:r>
        <w:t>亿元，增长</w:t>
      </w:r>
      <w:r>
        <w:t>37.2%</w:t>
      </w:r>
      <w:r>
        <w:t>；高新技术企业达</w:t>
      </w:r>
      <w:r>
        <w:t>12</w:t>
      </w:r>
      <w:r>
        <w:t>家，增长</w:t>
      </w:r>
      <w:r>
        <w:t>9.09%</w:t>
      </w:r>
      <w:r>
        <w:t>。在安徽省</w:t>
      </w:r>
      <w:r>
        <w:t>2022</w:t>
      </w:r>
      <w:r>
        <w:t>年县域特色产业集群年度评估工作中，我县两个特色产业集群在全省同类产业集群中得分靠前，获得省政府公示表彰，为下一步县域经济考核打下坚实基础。今年年初正式印发省级以上开发区考核评价办法。我县经济开发区在全省</w:t>
      </w:r>
      <w:r>
        <w:t>126</w:t>
      </w:r>
      <w:r>
        <w:t>家省级以上开发区综合考评中获得第</w:t>
      </w:r>
      <w:r>
        <w:t>23</w:t>
      </w:r>
      <w:r>
        <w:t>名的好成绩（表彰前</w:t>
      </w:r>
      <w:r>
        <w:t>30</w:t>
      </w:r>
      <w:r>
        <w:t>），获得省委省政府表彰。舒城经济开发区也是六安市唯一获得表彰的省级以上开发区。完成了舒城县</w:t>
      </w:r>
      <w:r>
        <w:t>“</w:t>
      </w:r>
      <w:r>
        <w:t>十四五</w:t>
      </w:r>
      <w:r>
        <w:t>”</w:t>
      </w:r>
      <w:r>
        <w:t>规划中期评估和拟定县城新型城镇化实施方案初稿。修订《舒城县</w:t>
      </w:r>
      <w:r>
        <w:t>“</w:t>
      </w:r>
      <w:r>
        <w:t>扩投资增动能赶超发展</w:t>
      </w:r>
      <w:r>
        <w:rPr>
          <w:rFonts w:hint="eastAsia"/>
        </w:rPr>
        <w:t>”激励机制评分细则（</w:t>
      </w:r>
      <w:r>
        <w:t>2023</w:t>
      </w:r>
      <w:r>
        <w:t>年修订版）》，调动各乡镇（开发区）、县直部门积极性，盘活县域经济发展一盘棋，为舒城县绿色振兴赶超发展聚势赋能。</w:t>
      </w:r>
      <w:r>
        <w:t>1-5</w:t>
      </w:r>
      <w:r>
        <w:t>月份，我县固定资产投资同比增长</w:t>
      </w:r>
      <w:r>
        <w:t>18%</w:t>
      </w:r>
      <w:r>
        <w:t>，高于全市</w:t>
      </w:r>
      <w:r>
        <w:t>9.6</w:t>
      </w:r>
      <w:r>
        <w:t>个百分点，增速居全市第</w:t>
      </w:r>
      <w:r>
        <w:t>3</w:t>
      </w:r>
      <w:r>
        <w:t>位。一季度，我县在市级</w:t>
      </w:r>
      <w:r>
        <w:t>“</w:t>
      </w:r>
      <w:r>
        <w:t>赛马</w:t>
      </w:r>
      <w:r>
        <w:t>”</w:t>
      </w:r>
      <w:r>
        <w:t>中荣获第二名。</w:t>
      </w:r>
    </w:p>
    <w:p w:rsidR="008E4C46" w:rsidRDefault="008E4C46" w:rsidP="008E4C46">
      <w:pPr>
        <w:ind w:firstLineChars="200" w:firstLine="420"/>
        <w:jc w:val="left"/>
      </w:pPr>
      <w:r>
        <w:rPr>
          <w:rFonts w:hint="eastAsia"/>
        </w:rPr>
        <w:t>（二）积极争取项目资金</w:t>
      </w:r>
    </w:p>
    <w:p w:rsidR="008E4C46" w:rsidRDefault="008E4C46" w:rsidP="008E4C46">
      <w:pPr>
        <w:ind w:firstLineChars="200" w:firstLine="420"/>
        <w:jc w:val="left"/>
      </w:pPr>
      <w:r>
        <w:t>2022</w:t>
      </w:r>
      <w:r>
        <w:t>年投资股对上共申报中央预算内项目</w:t>
      </w:r>
      <w:r>
        <w:t>5</w:t>
      </w:r>
      <w:r>
        <w:t>个，总投资达</w:t>
      </w:r>
      <w:r>
        <w:t>2.79</w:t>
      </w:r>
      <w:r>
        <w:t>亿元，申报资金需求</w:t>
      </w:r>
      <w:r>
        <w:t>1.69</w:t>
      </w:r>
      <w:r>
        <w:t>亿元。目前有</w:t>
      </w:r>
      <w:r>
        <w:t>4</w:t>
      </w:r>
      <w:r>
        <w:t>个项目已获得中央预算内资金支持，总投资</w:t>
      </w:r>
      <w:r>
        <w:t>1.82</w:t>
      </w:r>
      <w:r>
        <w:t>亿元，已下达中央预算内投资</w:t>
      </w:r>
      <w:r>
        <w:t>5424</w:t>
      </w:r>
      <w:r>
        <w:t>万元。【保障性安居工程</w:t>
      </w:r>
      <w:r>
        <w:t>4</w:t>
      </w:r>
      <w:r>
        <w:t>个：</w:t>
      </w:r>
      <w:r>
        <w:t>2023</w:t>
      </w:r>
      <w:r>
        <w:t>年老旧小区整治改造及电力项目（砂石公司宿舍、公路局宿舍等小区）、</w:t>
      </w:r>
      <w:r>
        <w:t>2023</w:t>
      </w:r>
      <w:r>
        <w:t>年老旧小区整治改造及电力项目（水利局宿舍、裕达小区等小区）、</w:t>
      </w:r>
      <w:r>
        <w:t>2023</w:t>
      </w:r>
      <w:r>
        <w:t>年老旧小区整治改造及电力项目（锦绣花园、老公安局宿舍等小区）、舒城县永丰安置小区五期配套基础设施建设】</w:t>
      </w:r>
    </w:p>
    <w:p w:rsidR="008E4C46" w:rsidRDefault="008E4C46" w:rsidP="008E4C46">
      <w:pPr>
        <w:ind w:firstLineChars="200" w:firstLine="420"/>
        <w:jc w:val="left"/>
      </w:pPr>
      <w:r>
        <w:rPr>
          <w:rFonts w:hint="eastAsia"/>
        </w:rPr>
        <w:t>对照专项债发行领域，做好项目谋划、储备、申报工作，上半年我县共发行新增专项债券</w:t>
      </w:r>
      <w:r>
        <w:t>4.38</w:t>
      </w:r>
      <w:r>
        <w:t>亿元，涉及</w:t>
      </w:r>
      <w:r>
        <w:t>6</w:t>
      </w:r>
      <w:r>
        <w:t>个项目，目前，所有项目均已全部开工建设。【舒城县城乡公共停车设施建设工程发行</w:t>
      </w:r>
      <w:r>
        <w:t>0.87</w:t>
      </w:r>
      <w:r>
        <w:t>亿元、舒城学前教育集团项目发行</w:t>
      </w:r>
      <w:r>
        <w:t>0.7</w:t>
      </w:r>
      <w:r>
        <w:t>亿元、舒城县人民医院新东区扩建项目发行</w:t>
      </w:r>
      <w:r>
        <w:t>1.04</w:t>
      </w:r>
      <w:r>
        <w:t>亿元、舒城县城区供水工程改造及新建项目发行</w:t>
      </w:r>
      <w:r>
        <w:t>0.67</w:t>
      </w:r>
      <w:r>
        <w:t>亿元、六安市舒城县桃溪国家农村产业融合发展示范园建设项目发行</w:t>
      </w:r>
      <w:r>
        <w:t>0.6</w:t>
      </w:r>
      <w:r>
        <w:t>亿元、舒城经济开发区创新投资产业园一期工程项目发行</w:t>
      </w:r>
      <w:r>
        <w:t>0.5</w:t>
      </w:r>
      <w:r>
        <w:t>亿元】。舒城县城区供水工程改造及新建项目去年获得政策性开发性金融工具资金</w:t>
      </w:r>
      <w:r>
        <w:t>1353</w:t>
      </w:r>
      <w:r>
        <w:t>万元，今年该项目已全面开工，有效引导社会资本进入。有序推进亚行项目实施进度。舒城县杭埠镇巢湖流域生态水环境治理工程已完成立项、可研审批，项目移民安置计划和社会经济调查、水土保持方案编制、社会稳定风险评估以及环境评介，初步设计工作正在有序推进。</w:t>
      </w:r>
    </w:p>
    <w:p w:rsidR="008E4C46" w:rsidRDefault="008E4C46" w:rsidP="008E4C46">
      <w:pPr>
        <w:ind w:firstLineChars="200" w:firstLine="420"/>
        <w:jc w:val="left"/>
      </w:pPr>
      <w:r>
        <w:rPr>
          <w:rFonts w:hint="eastAsia"/>
        </w:rPr>
        <w:t>（三）重点项目稳步推进</w:t>
      </w:r>
    </w:p>
    <w:p w:rsidR="008E4C46" w:rsidRDefault="008E4C46" w:rsidP="008E4C46">
      <w:pPr>
        <w:ind w:firstLineChars="200" w:firstLine="420"/>
        <w:jc w:val="left"/>
      </w:pPr>
      <w:r>
        <w:t>1</w:t>
      </w:r>
      <w:r>
        <w:t>、</w:t>
      </w:r>
      <w:r>
        <w:t>1-5</w:t>
      </w:r>
      <w:r>
        <w:t>月份省市亿元以上重点项目推进情况</w:t>
      </w:r>
    </w:p>
    <w:p w:rsidR="008E4C46" w:rsidRDefault="008E4C46" w:rsidP="008E4C46">
      <w:pPr>
        <w:ind w:firstLineChars="200" w:firstLine="420"/>
        <w:jc w:val="left"/>
      </w:pPr>
      <w:r>
        <w:t>2023</w:t>
      </w:r>
      <w:r>
        <w:t>年列入省亿元以上重点投资计划项目</w:t>
      </w:r>
      <w:r>
        <w:t>78</w:t>
      </w:r>
      <w:r>
        <w:t>个（续建项目</w:t>
      </w:r>
      <w:r>
        <w:t>46</w:t>
      </w:r>
      <w:r>
        <w:t>个、新开工项目</w:t>
      </w:r>
      <w:r>
        <w:t>32</w:t>
      </w:r>
      <w:r>
        <w:t>个），年度计划投资</w:t>
      </w:r>
      <w:r>
        <w:t>110.28</w:t>
      </w:r>
      <w:r>
        <w:t>亿元。</w:t>
      </w:r>
      <w:r>
        <w:t>1-5</w:t>
      </w:r>
      <w:r>
        <w:t>月完成投资</w:t>
      </w:r>
      <w:r>
        <w:t>61.24</w:t>
      </w:r>
      <w:r>
        <w:t>亿元，为年度计划投资的</w:t>
      </w:r>
      <w:r>
        <w:t>55.5%</w:t>
      </w:r>
      <w:r>
        <w:t>。其中</w:t>
      </w:r>
      <w:r>
        <w:t>32</w:t>
      </w:r>
      <w:r>
        <w:t>个新开工项目，</w:t>
      </w:r>
      <w:r>
        <w:t>1-5</w:t>
      </w:r>
      <w:r>
        <w:t>月开工</w:t>
      </w:r>
      <w:r>
        <w:t>21</w:t>
      </w:r>
      <w:r>
        <w:t>个（其中</w:t>
      </w:r>
      <w:r>
        <w:t>A</w:t>
      </w:r>
      <w:r>
        <w:t>类项目</w:t>
      </w:r>
      <w:r>
        <w:t>11</w:t>
      </w:r>
      <w:r>
        <w:t>个已全部开工、</w:t>
      </w:r>
      <w:r>
        <w:t>B</w:t>
      </w:r>
      <w:r>
        <w:t>类项目</w:t>
      </w:r>
      <w:r>
        <w:t>10</w:t>
      </w:r>
      <w:r>
        <w:t>个）、开工率</w:t>
      </w:r>
      <w:r>
        <w:t>65.6%</w:t>
      </w:r>
      <w:r>
        <w:t>。</w:t>
      </w:r>
    </w:p>
    <w:p w:rsidR="008E4C46" w:rsidRDefault="008E4C46" w:rsidP="008E4C46">
      <w:pPr>
        <w:ind w:firstLineChars="200" w:firstLine="420"/>
        <w:jc w:val="left"/>
      </w:pPr>
      <w:r>
        <w:t>2023</w:t>
      </w:r>
      <w:r>
        <w:t>年列入市亿元以上重点投资计划项目</w:t>
      </w:r>
      <w:r>
        <w:t>113</w:t>
      </w:r>
      <w:r>
        <w:t>个（续建项目</w:t>
      </w:r>
      <w:r>
        <w:t>71</w:t>
      </w:r>
      <w:r>
        <w:t>个、新开工项目</w:t>
      </w:r>
      <w:r>
        <w:t>42</w:t>
      </w:r>
      <w:r>
        <w:t>个），年度计划投资</w:t>
      </w:r>
      <w:r>
        <w:t>161.7</w:t>
      </w:r>
      <w:r>
        <w:t>亿元。</w:t>
      </w:r>
      <w:r>
        <w:t>1-5</w:t>
      </w:r>
      <w:r>
        <w:t>月完成投资</w:t>
      </w:r>
      <w:r>
        <w:t>70.3</w:t>
      </w:r>
      <w:r>
        <w:t>亿元，为年度计划投资的</w:t>
      </w:r>
      <w:r>
        <w:t>43.5%</w:t>
      </w:r>
      <w:r>
        <w:t>。其中</w:t>
      </w:r>
      <w:r>
        <w:t>42</w:t>
      </w:r>
      <w:r>
        <w:t>个新开工项目，</w:t>
      </w:r>
      <w:r>
        <w:t>1-5</w:t>
      </w:r>
      <w:r>
        <w:t>月开工</w:t>
      </w:r>
      <w:r>
        <w:t>29</w:t>
      </w:r>
      <w:r>
        <w:t>个，开工率</w:t>
      </w:r>
      <w:r>
        <w:t>69%</w:t>
      </w:r>
      <w:r>
        <w:t>。</w:t>
      </w:r>
    </w:p>
    <w:p w:rsidR="008E4C46" w:rsidRDefault="008E4C46" w:rsidP="008E4C46">
      <w:pPr>
        <w:ind w:firstLineChars="200" w:firstLine="420"/>
        <w:jc w:val="left"/>
      </w:pPr>
      <w:r>
        <w:t>2</w:t>
      </w:r>
      <w:r>
        <w:t>、参加全省开工动员项目推进情况</w:t>
      </w:r>
    </w:p>
    <w:p w:rsidR="008E4C46" w:rsidRDefault="008E4C46" w:rsidP="008E4C46">
      <w:pPr>
        <w:ind w:firstLineChars="200" w:firstLine="420"/>
        <w:jc w:val="left"/>
      </w:pPr>
      <w:r>
        <w:rPr>
          <w:rFonts w:hint="eastAsia"/>
        </w:rPr>
        <w:t>我县参加</w:t>
      </w:r>
      <w:r>
        <w:t>2023</w:t>
      </w:r>
      <w:r>
        <w:t>年第一、二季度全省开工动员项目共计</w:t>
      </w:r>
      <w:r>
        <w:t>16</w:t>
      </w:r>
      <w:r>
        <w:t>个，总投资</w:t>
      </w:r>
      <w:r>
        <w:t>71.29</w:t>
      </w:r>
      <w:r>
        <w:t>亿元，年度计划投资</w:t>
      </w:r>
      <w:r>
        <w:t>15.06</w:t>
      </w:r>
      <w:r>
        <w:t>亿元。其中制造业项目</w:t>
      </w:r>
      <w:r>
        <w:t>14</w:t>
      </w:r>
      <w:r>
        <w:t>个，占比达到</w:t>
      </w:r>
      <w:r>
        <w:t>87.5%</w:t>
      </w:r>
      <w:r>
        <w:t>。开工率</w:t>
      </w:r>
      <w:r>
        <w:t>100%</w:t>
      </w:r>
      <w:r>
        <w:t>，纳统率</w:t>
      </w:r>
      <w:r>
        <w:t>81.25%</w:t>
      </w:r>
      <w:r>
        <w:t>。</w:t>
      </w:r>
    </w:p>
    <w:p w:rsidR="008E4C46" w:rsidRDefault="008E4C46" w:rsidP="008E4C46">
      <w:pPr>
        <w:ind w:firstLineChars="200" w:firstLine="420"/>
        <w:jc w:val="left"/>
      </w:pPr>
      <w:r>
        <w:t>3</w:t>
      </w:r>
      <w:r>
        <w:t>、县政府性投资重点项目推进情况</w:t>
      </w:r>
    </w:p>
    <w:p w:rsidR="008E4C46" w:rsidRDefault="008E4C46" w:rsidP="008E4C46">
      <w:pPr>
        <w:ind w:firstLineChars="200" w:firstLine="420"/>
        <w:jc w:val="left"/>
      </w:pPr>
      <w:r>
        <w:t>2023</w:t>
      </w:r>
      <w:r>
        <w:t>年</w:t>
      </w:r>
      <w:r>
        <w:t>109</w:t>
      </w:r>
      <w:r>
        <w:t>个县政府性投资重点项目（续建</w:t>
      </w:r>
      <w:r>
        <w:t>40</w:t>
      </w:r>
      <w:r>
        <w:t>个、新开工</w:t>
      </w:r>
      <w:r>
        <w:t>69</w:t>
      </w:r>
      <w:r>
        <w:t>个）上半年完成投资亿元。</w:t>
      </w:r>
    </w:p>
    <w:p w:rsidR="008E4C46" w:rsidRDefault="008E4C46" w:rsidP="008E4C46">
      <w:pPr>
        <w:ind w:firstLineChars="200" w:firstLine="420"/>
        <w:jc w:val="left"/>
      </w:pPr>
      <w:r>
        <w:t>4</w:t>
      </w:r>
      <w:r>
        <w:t>、交通能源重大项目推进情况</w:t>
      </w:r>
    </w:p>
    <w:p w:rsidR="008E4C46" w:rsidRDefault="008E4C46" w:rsidP="008E4C46">
      <w:pPr>
        <w:ind w:firstLineChars="200" w:firstLine="420"/>
        <w:jc w:val="left"/>
      </w:pPr>
      <w:r>
        <w:rPr>
          <w:rFonts w:hint="eastAsia"/>
        </w:rPr>
        <w:t>合肥至万佛湖市域铁路可行性研究工作，于</w:t>
      </w:r>
      <w:r>
        <w:t>2023</w:t>
      </w:r>
      <w:r>
        <w:t>年</w:t>
      </w:r>
      <w:r>
        <w:t>3</w:t>
      </w:r>
      <w:r>
        <w:t>月</w:t>
      </w:r>
      <w:r>
        <w:t>9</w:t>
      </w:r>
      <w:r>
        <w:t>日组织召开了合舒市域铁路工程线站位设计方案汇报会。完成舒城县杭埠镇创新大道等三条市政道路工程、鼓楼北街（三里河路</w:t>
      </w:r>
      <w:r>
        <w:t>-S351</w:t>
      </w:r>
      <w:r>
        <w:t>）白改黑工程、舒城县城乡公交一体化项目、舒城县环万佛湖（</w:t>
      </w:r>
      <w:r>
        <w:t>FB</w:t>
      </w:r>
      <w:r>
        <w:t>级）美丽公路建设工程、舒城县新能源汽车充电桩基础设施建设及配套项目等交通基础设施项目的立项审批工作。舒城县生活垃圾焚烧发电项目，于</w:t>
      </w:r>
      <w:r>
        <w:t>2021</w:t>
      </w:r>
      <w:r>
        <w:t>年</w:t>
      </w:r>
      <w:r>
        <w:t>12</w:t>
      </w:r>
      <w:r>
        <w:t>月开工建设，</w:t>
      </w:r>
      <w:r>
        <w:t>2023</w:t>
      </w:r>
      <w:r>
        <w:t>年</w:t>
      </w:r>
      <w:r>
        <w:t>3</w:t>
      </w:r>
      <w:r>
        <w:t>月正式并网运行。</w:t>
      </w:r>
      <w:r>
        <w:t>2023</w:t>
      </w:r>
      <w:r>
        <w:t>年</w:t>
      </w:r>
      <w:r>
        <w:t>1-5</w:t>
      </w:r>
      <w:r>
        <w:t>月份进厂垃圾</w:t>
      </w:r>
      <w:r>
        <w:t>4.16</w:t>
      </w:r>
      <w:r>
        <w:t>万吨，实现发电量</w:t>
      </w:r>
      <w:r>
        <w:t>1376.17</w:t>
      </w:r>
      <w:r>
        <w:t>万千瓦时。</w:t>
      </w:r>
      <w:r>
        <w:t>2023</w:t>
      </w:r>
      <w:r>
        <w:t>年</w:t>
      </w:r>
      <w:r>
        <w:t>1-5</w:t>
      </w:r>
      <w:r>
        <w:rPr>
          <w:rFonts w:hint="eastAsia"/>
        </w:rPr>
        <w:t>月完成</w:t>
      </w:r>
      <w:r>
        <w:t>13</w:t>
      </w:r>
      <w:r>
        <w:t>个工商业屋顶分布式光伏备案工作，装机容量</w:t>
      </w:r>
      <w:r>
        <w:t>2.7</w:t>
      </w:r>
      <w:r>
        <w:t>万千瓦。</w:t>
      </w:r>
    </w:p>
    <w:p w:rsidR="008E4C46" w:rsidRDefault="008E4C46" w:rsidP="008E4C46">
      <w:pPr>
        <w:ind w:firstLineChars="200" w:firstLine="420"/>
        <w:jc w:val="left"/>
      </w:pPr>
      <w:r>
        <w:rPr>
          <w:rFonts w:hint="eastAsia"/>
        </w:rPr>
        <w:t>（四）项目审批有序高效</w:t>
      </w:r>
    </w:p>
    <w:p w:rsidR="008E4C46" w:rsidRDefault="008E4C46" w:rsidP="008E4C46">
      <w:pPr>
        <w:ind w:firstLineChars="200" w:firstLine="420"/>
        <w:jc w:val="left"/>
      </w:pPr>
      <w:r>
        <w:rPr>
          <w:rFonts w:hint="eastAsia"/>
        </w:rPr>
        <w:t>上半年，接受来人来电咨询有关价费和项目审批等政策及业务事项</w:t>
      </w:r>
      <w:r>
        <w:t>400</w:t>
      </w:r>
      <w:r>
        <w:t>多人次，共受理各类业务</w:t>
      </w:r>
      <w:r>
        <w:t xml:space="preserve"> 275</w:t>
      </w:r>
      <w:r>
        <w:t>件，其中县内企业投资项目备案</w:t>
      </w:r>
      <w:r>
        <w:t>58</w:t>
      </w:r>
      <w:r>
        <w:t>件，项目建议书审批</w:t>
      </w:r>
      <w:r>
        <w:t>137</w:t>
      </w:r>
      <w:r>
        <w:t>件，项目可行性研究报告审批</w:t>
      </w:r>
      <w:r>
        <w:t>32</w:t>
      </w:r>
      <w:r>
        <w:t>件，项目初步设计审批</w:t>
      </w:r>
      <w:r>
        <w:t>20</w:t>
      </w:r>
      <w:r>
        <w:t>件，投资项目节能评估审批</w:t>
      </w:r>
      <w:r>
        <w:t>5</w:t>
      </w:r>
      <w:r>
        <w:t>件，办理房地产价格备案</w:t>
      </w:r>
      <w:r>
        <w:t>11</w:t>
      </w:r>
      <w:r>
        <w:t>件次，服务价格登记证发放</w:t>
      </w:r>
      <w:r>
        <w:t>12</w:t>
      </w:r>
      <w:r>
        <w:t>件。上述受理事项已全部办结，总体受理办结率</w:t>
      </w:r>
      <w:r>
        <w:t>100%</w:t>
      </w:r>
      <w:r>
        <w:t>，未发生超时办件情况。窗口计被县政务服务中心</w:t>
      </w:r>
      <w:r>
        <w:t>1</w:t>
      </w:r>
      <w:r>
        <w:t>次授予</w:t>
      </w:r>
      <w:r>
        <w:t>“</w:t>
      </w:r>
      <w:r>
        <w:t>红旗窗口</w:t>
      </w:r>
      <w:r>
        <w:t>”</w:t>
      </w:r>
      <w:r>
        <w:t>称号。</w:t>
      </w:r>
    </w:p>
    <w:p w:rsidR="008E4C46" w:rsidRDefault="008E4C46" w:rsidP="008E4C46">
      <w:pPr>
        <w:ind w:firstLineChars="200" w:firstLine="420"/>
        <w:jc w:val="left"/>
      </w:pPr>
      <w:r>
        <w:rPr>
          <w:rFonts w:hint="eastAsia"/>
        </w:rPr>
        <w:t>（五）乡村振兴稳步实施</w:t>
      </w:r>
    </w:p>
    <w:p w:rsidR="008E4C46" w:rsidRDefault="008E4C46" w:rsidP="008E4C46">
      <w:pPr>
        <w:ind w:firstLineChars="200" w:firstLine="420"/>
        <w:jc w:val="left"/>
      </w:pPr>
      <w:r>
        <w:t>1</w:t>
      </w:r>
      <w:r>
        <w:t>、大力实施以工代赈工程。</w:t>
      </w:r>
      <w:r>
        <w:t>2023</w:t>
      </w:r>
      <w:r>
        <w:t>年，我县实施专项资金投资的以工代赈项目</w:t>
      </w:r>
      <w:r>
        <w:t>3</w:t>
      </w:r>
      <w:r>
        <w:t>个：庐镇乡庐镇河大桥村段治理工程、百神庙镇九丫树支渠及司黄二圩排水沟整治工程和舒茶镇清水和舒茶镇清水河</w:t>
      </w:r>
      <w:r>
        <w:t>(</w:t>
      </w:r>
      <w:r>
        <w:t>余家河渡槽至</w:t>
      </w:r>
      <w:r>
        <w:t>346</w:t>
      </w:r>
      <w:r>
        <w:t>国道段</w:t>
      </w:r>
      <w:r>
        <w:t>)</w:t>
      </w:r>
      <w:r>
        <w:t>治理工程，共争取到中央和省财政资金近</w:t>
      </w:r>
      <w:r>
        <w:t>1500</w:t>
      </w:r>
      <w:r>
        <w:t>万元，预计解决当地群众近</w:t>
      </w:r>
      <w:r>
        <w:t>200</w:t>
      </w:r>
      <w:r>
        <w:t>人就业，发放劳务报酬</w:t>
      </w:r>
      <w:r>
        <w:t>400</w:t>
      </w:r>
      <w:r>
        <w:t>多万元。目前，庐镇乡庐镇河大桥村段治理工程和百神庙镇九丫树支渠及司黄二圩排水沟整治工程两个项目已经开工建设，工程完工率超</w:t>
      </w:r>
      <w:r>
        <w:t>40%</w:t>
      </w:r>
      <w:r>
        <w:t>，舒茶镇清水和舒茶镇清水河</w:t>
      </w:r>
      <w:r>
        <w:t>(</w:t>
      </w:r>
      <w:r>
        <w:t>余家河渡槽至</w:t>
      </w:r>
      <w:r>
        <w:t>346</w:t>
      </w:r>
      <w:r>
        <w:t>国道段</w:t>
      </w:r>
      <w:r>
        <w:t>)</w:t>
      </w:r>
      <w:r>
        <w:t>治理工程项目正在开展前期准备</w:t>
      </w:r>
      <w:r>
        <w:rPr>
          <w:rFonts w:hint="eastAsia"/>
        </w:rPr>
        <w:t>工作。</w:t>
      </w:r>
    </w:p>
    <w:p w:rsidR="008E4C46" w:rsidRDefault="008E4C46" w:rsidP="008E4C46">
      <w:pPr>
        <w:ind w:firstLineChars="200" w:firstLine="420"/>
        <w:jc w:val="left"/>
      </w:pPr>
      <w:r>
        <w:t>2</w:t>
      </w:r>
      <w:r>
        <w:t>、积极申报以工代赈储备项目。共申报</w:t>
      </w:r>
      <w:r>
        <w:t>2024</w:t>
      </w:r>
      <w:r>
        <w:t>年以工代赈储备项目</w:t>
      </w:r>
      <w:r>
        <w:t>4</w:t>
      </w:r>
      <w:r>
        <w:t>个，争取中央和省财政资金</w:t>
      </w:r>
      <w:r>
        <w:t>1600</w:t>
      </w:r>
      <w:r>
        <w:t>万元，预计解决</w:t>
      </w:r>
      <w:r>
        <w:t>200</w:t>
      </w:r>
      <w:r>
        <w:t>多人就业，发放劳务报酬</w:t>
      </w:r>
      <w:r>
        <w:t>400</w:t>
      </w:r>
      <w:r>
        <w:t>多万元。</w:t>
      </w:r>
    </w:p>
    <w:p w:rsidR="008E4C46" w:rsidRDefault="008E4C46" w:rsidP="008E4C46">
      <w:pPr>
        <w:ind w:firstLineChars="200" w:firstLine="420"/>
        <w:jc w:val="left"/>
      </w:pPr>
      <w:r>
        <w:t>3</w:t>
      </w:r>
      <w:r>
        <w:t>、争取农经项目成效显著。舒城县油茶国家林木种质资源库建设项目，项目总投资</w:t>
      </w:r>
      <w:r>
        <w:t>1000</w:t>
      </w:r>
      <w:r>
        <w:t>多万元，其中中央预算内专项资金支持</w:t>
      </w:r>
      <w:r>
        <w:t>859</w:t>
      </w:r>
      <w:r>
        <w:t>万元。该项目正在有条不紊建设中，项目建成后将极大地促进了我县乃至全省油茶种类林木种质资源收集保存繁育能力，助推我县木本油科植物大发展。</w:t>
      </w:r>
    </w:p>
    <w:p w:rsidR="008E4C46" w:rsidRDefault="008E4C46" w:rsidP="008E4C46">
      <w:pPr>
        <w:ind w:firstLineChars="200" w:firstLine="420"/>
        <w:jc w:val="left"/>
      </w:pPr>
      <w:r>
        <w:t>4</w:t>
      </w:r>
      <w:r>
        <w:t>、易地扶贫搬迁后续扶持工作。</w:t>
      </w:r>
      <w:r>
        <w:t>2023</w:t>
      </w:r>
      <w:r>
        <w:t>年，我县实施</w:t>
      </w:r>
      <w:r>
        <w:t>235</w:t>
      </w:r>
      <w:r>
        <w:t>万元的易地扶贫搬迁后续扶持工程，进一步优化安置点的基础设施和外部环境，提升搬迁群众的幸福感和满意度。今年共有</w:t>
      </w:r>
      <w:r>
        <w:t>4</w:t>
      </w:r>
      <w:r>
        <w:t>个工程，分别是：山七镇实施谢塝村易地搬迁安置点产业路项目，总投资</w:t>
      </w:r>
      <w:r>
        <w:t>100</w:t>
      </w:r>
      <w:r>
        <w:t>万；高峰乡陶湾村易地扶贫搬迁安置点排水沟改造工程，总投资</w:t>
      </w:r>
      <w:r>
        <w:t>40</w:t>
      </w:r>
      <w:r>
        <w:t>万元；阙店乡乔畈村易地搬迁安置点埂子、永红等组水泥路硬化项目，总投资</w:t>
      </w:r>
      <w:r>
        <w:t>45</w:t>
      </w:r>
      <w:r>
        <w:t>万元；庐镇乡易地扶贫搬迁安置点</w:t>
      </w:r>
      <w:r>
        <w:t>2023</w:t>
      </w:r>
      <w:r>
        <w:t>年后扶项目，总投资</w:t>
      </w:r>
      <w:r>
        <w:t>50</w:t>
      </w:r>
      <w:r>
        <w:t>万元。</w:t>
      </w:r>
    </w:p>
    <w:p w:rsidR="008E4C46" w:rsidRDefault="008E4C46" w:rsidP="008E4C46">
      <w:pPr>
        <w:ind w:firstLineChars="200" w:firstLine="420"/>
        <w:jc w:val="left"/>
      </w:pPr>
      <w:r>
        <w:rPr>
          <w:rFonts w:hint="eastAsia"/>
        </w:rPr>
        <w:t>（六）严格落实节能降耗</w:t>
      </w:r>
    </w:p>
    <w:p w:rsidR="008E4C46" w:rsidRDefault="008E4C46" w:rsidP="008E4C46">
      <w:pPr>
        <w:ind w:firstLineChars="200" w:firstLine="420"/>
        <w:jc w:val="left"/>
      </w:pPr>
      <w:r>
        <w:t>1</w:t>
      </w:r>
      <w:r>
        <w:t>、严格实施目标责任考评。依照《全县</w:t>
      </w:r>
      <w:r>
        <w:t>2022</w:t>
      </w:r>
      <w:r>
        <w:t>年度节能考评工作细则》对全县乡镇和县直单位分别进行年度节能目标责任评价考核，最终评选出三个节能先进乡镇，六个节能先进县直单位，并报县政府进行表彰。</w:t>
      </w:r>
    </w:p>
    <w:p w:rsidR="008E4C46" w:rsidRDefault="008E4C46" w:rsidP="008E4C46">
      <w:pPr>
        <w:ind w:firstLineChars="200" w:firstLine="420"/>
        <w:jc w:val="left"/>
      </w:pPr>
      <w:r>
        <w:t>2</w:t>
      </w:r>
      <w:r>
        <w:t>、做好节能审查工作。根据《安徽省固定资产投资项目节能审查实施办法的通知》，认真做好我县固定资产投资项目节能审查登记工作。上半年，县级审批了华益珺悦府、舒城鹿起园等</w:t>
      </w:r>
      <w:r>
        <w:t>5</w:t>
      </w:r>
      <w:r>
        <w:t>个项目，对耗能万吨标准煤的安徽绿沃</w:t>
      </w:r>
      <w:r>
        <w:t>12000ta</w:t>
      </w:r>
      <w:r>
        <w:t>锂离子电池高值资源化回收利用项目上报至省发改委进行审批，节能批复已取得。</w:t>
      </w:r>
    </w:p>
    <w:p w:rsidR="008E4C46" w:rsidRDefault="008E4C46" w:rsidP="008E4C46">
      <w:pPr>
        <w:ind w:firstLineChars="200" w:firstLine="420"/>
        <w:jc w:val="left"/>
      </w:pPr>
      <w:r>
        <w:t>3</w:t>
      </w:r>
      <w:r>
        <w:t>、加强对重点能耗企业的督查。上半年，对重点用能企业进行重点管理。一是针对安徽精卓和胜利精密等重点能耗企业不定期开展节能监察，加强对企业能源使用的预警和监测，发现异常及时调度。二是县节能办利用省级专项资金对</w:t>
      </w:r>
      <w:r>
        <w:t>2022</w:t>
      </w:r>
      <w:r>
        <w:t>年耗能</w:t>
      </w:r>
      <w:r>
        <w:t>1000</w:t>
      </w:r>
      <w:r>
        <w:t>吨</w:t>
      </w:r>
      <w:r>
        <w:t>-5000</w:t>
      </w:r>
      <w:r>
        <w:t>吨标准煤的</w:t>
      </w:r>
      <w:r>
        <w:t>5</w:t>
      </w:r>
      <w:r>
        <w:t>家企业开展节能诊断</w:t>
      </w:r>
      <w:r>
        <w:t>“</w:t>
      </w:r>
      <w:r>
        <w:t>一企一策</w:t>
      </w:r>
      <w:r>
        <w:t>”</w:t>
      </w:r>
      <w:r>
        <w:t>服务，目前该项服务前期招标程序已完成，节能诊断将帮助企业进一步提高能源利用效率，优化能源结构。</w:t>
      </w:r>
    </w:p>
    <w:p w:rsidR="008E4C46" w:rsidRDefault="008E4C46" w:rsidP="008E4C46">
      <w:pPr>
        <w:ind w:firstLineChars="200" w:firstLine="420"/>
        <w:jc w:val="left"/>
      </w:pPr>
      <w:r>
        <w:t>4</w:t>
      </w:r>
      <w:r>
        <w:t>、持续开展散煤治理工作。出台《舒城县禁燃区散煤治理工作网格化监管体系工作方案》（舒节能办〔</w:t>
      </w:r>
      <w:r>
        <w:t>2023</w:t>
      </w:r>
      <w:r>
        <w:t>〕</w:t>
      </w:r>
      <w:r>
        <w:t>3</w:t>
      </w:r>
      <w:r>
        <w:t>号），建立县、乡（镇）、村（社区）三级网格监管体系，将散煤治理工作压实到村（社区），进一步压紧压实监管责任。依照《县节能办关于做好当前散煤治理工作的通知》（舒节能〔</w:t>
      </w:r>
      <w:r>
        <w:t>2023</w:t>
      </w:r>
      <w:r>
        <w:t>〕</w:t>
      </w:r>
      <w:r>
        <w:t>4</w:t>
      </w:r>
      <w:r>
        <w:t>号），进一步明确散煤治理工作，县节能办不定期对禁燃区散煤点进行督查，未发现相关问题。</w:t>
      </w:r>
    </w:p>
    <w:p w:rsidR="008E4C46" w:rsidRDefault="008E4C46" w:rsidP="008E4C46">
      <w:pPr>
        <w:ind w:firstLineChars="200" w:firstLine="420"/>
        <w:jc w:val="left"/>
      </w:pPr>
      <w:r>
        <w:rPr>
          <w:rFonts w:hint="eastAsia"/>
        </w:rPr>
        <w:t>（七）充分发挥价格作用</w:t>
      </w:r>
    </w:p>
    <w:p w:rsidR="008E4C46" w:rsidRDefault="008E4C46" w:rsidP="008E4C46">
      <w:pPr>
        <w:ind w:firstLineChars="200" w:firstLine="420"/>
        <w:jc w:val="left"/>
      </w:pPr>
      <w:r>
        <w:rPr>
          <w:rFonts w:hint="eastAsia"/>
        </w:rPr>
        <w:t>加强价格监测管理，发挥价格调节作用。依据《安徽省定价目录》，制定了我县政府定价和政府指导价的商品价格和服务收费标准。合理制定商品房备案价格。加强对涉农、涉企收费和民生价格公示的监管。及时回应舆情，回复网上及政府热线中群众有关价格管理方面的问题。规范价格认定工作。</w:t>
      </w:r>
      <w:r>
        <w:t>2023</w:t>
      </w:r>
      <w:r>
        <w:t>年</w:t>
      </w:r>
      <w:r>
        <w:t>1-5</w:t>
      </w:r>
      <w:r>
        <w:t>月份共完成各类价格认定</w:t>
      </w:r>
      <w:r>
        <w:t>56</w:t>
      </w:r>
      <w:r>
        <w:t>件，认定总额</w:t>
      </w:r>
      <w:r>
        <w:t>506.16</w:t>
      </w:r>
      <w:r>
        <w:t>万元。其中：涉刑事案件</w:t>
      </w:r>
      <w:r>
        <w:t>15</w:t>
      </w:r>
      <w:r>
        <w:t>件，金额</w:t>
      </w:r>
      <w:r>
        <w:t>17.46</w:t>
      </w:r>
      <w:r>
        <w:t>万元；涉行政案件</w:t>
      </w:r>
      <w:r>
        <w:t>30</w:t>
      </w:r>
      <w:r>
        <w:t>件，金额</w:t>
      </w:r>
      <w:r>
        <w:t>3</w:t>
      </w:r>
      <w:r>
        <w:t>万元；为政府机关和企事业单位资产处置服务价格认定</w:t>
      </w:r>
      <w:r>
        <w:t>11</w:t>
      </w:r>
      <w:r>
        <w:t>件，金额</w:t>
      </w:r>
      <w:r>
        <w:t>394.7</w:t>
      </w:r>
      <w:r>
        <w:t>万元。</w:t>
      </w:r>
    </w:p>
    <w:p w:rsidR="008E4C46" w:rsidRDefault="008E4C46" w:rsidP="008E4C46">
      <w:pPr>
        <w:ind w:firstLineChars="200" w:firstLine="420"/>
        <w:jc w:val="left"/>
      </w:pPr>
      <w:r>
        <w:rPr>
          <w:rFonts w:hint="eastAsia"/>
        </w:rPr>
        <w:t>（八）推进服务业高质量发展</w:t>
      </w:r>
    </w:p>
    <w:p w:rsidR="008E4C46" w:rsidRDefault="008E4C46" w:rsidP="008E4C46">
      <w:pPr>
        <w:ind w:firstLineChars="200" w:firstLine="420"/>
        <w:jc w:val="left"/>
      </w:pPr>
      <w:r>
        <w:rPr>
          <w:rFonts w:hint="eastAsia"/>
        </w:rPr>
        <w:t>超前谋划，主动作为，争取春秋乡中心学校新建学生宿舍楼项目、棠树乡中心幼儿园建设等</w:t>
      </w:r>
      <w:r>
        <w:t>7</w:t>
      </w:r>
      <w:r>
        <w:t>个教育强国推进工程项目，项目总投资</w:t>
      </w:r>
      <w:r>
        <w:t>2925</w:t>
      </w:r>
      <w:r>
        <w:t>万元，其中：中央预算内投资</w:t>
      </w:r>
      <w:r>
        <w:t>2336</w:t>
      </w:r>
      <w:r>
        <w:t>万元，年度支持额度创历史新高。牵头开展服务业</w:t>
      </w:r>
      <w:r>
        <w:t>“</w:t>
      </w:r>
      <w:r>
        <w:t>锻长补短</w:t>
      </w:r>
      <w:r>
        <w:t>”</w:t>
      </w:r>
      <w:r>
        <w:t>行动，拟草了《舒城县绿色振兴赶超发展滋养性赶超实施方案》（送审稿）。扎实做好服务业企业</w:t>
      </w:r>
      <w:r>
        <w:t>“</w:t>
      </w:r>
      <w:r>
        <w:t>升规</w:t>
      </w:r>
      <w:r>
        <w:t>”</w:t>
      </w:r>
      <w:r>
        <w:t>服务工作并适时监测其他营利性服务业企业运行状况。截至目前，我县共有</w:t>
      </w:r>
      <w:r>
        <w:t>“</w:t>
      </w:r>
      <w:r>
        <w:t>规上</w:t>
      </w:r>
      <w:r>
        <w:t>”</w:t>
      </w:r>
      <w:r>
        <w:t>服务业企业</w:t>
      </w:r>
      <w:r>
        <w:t xml:space="preserve">31 </w:t>
      </w:r>
      <w:r>
        <w:t>家，其中：其他营利性服务业企业</w:t>
      </w:r>
      <w:r>
        <w:t>16</w:t>
      </w:r>
      <w:r>
        <w:t>家，省平台在库服务业企业</w:t>
      </w:r>
      <w:r>
        <w:t>8</w:t>
      </w:r>
      <w:r>
        <w:t>家，其中：其他营利性服务业企业</w:t>
      </w:r>
      <w:r>
        <w:t>3</w:t>
      </w:r>
      <w:r>
        <w:t>家。上半年我县其他营利</w:t>
      </w:r>
      <w:r>
        <w:rPr>
          <w:rFonts w:hint="eastAsia"/>
        </w:rPr>
        <w:t>性服务业营收增速达</w:t>
      </w:r>
      <w:r>
        <w:t>18.8%</w:t>
      </w:r>
      <w:r>
        <w:t>。</w:t>
      </w:r>
    </w:p>
    <w:p w:rsidR="008E4C46" w:rsidRDefault="008E4C46" w:rsidP="008E4C46">
      <w:pPr>
        <w:ind w:firstLineChars="200" w:firstLine="420"/>
        <w:jc w:val="left"/>
      </w:pPr>
      <w:r>
        <w:rPr>
          <w:rFonts w:hint="eastAsia"/>
        </w:rPr>
        <w:t>（九）扎实开展“暖民心”行动</w:t>
      </w:r>
    </w:p>
    <w:p w:rsidR="008E4C46" w:rsidRDefault="008E4C46" w:rsidP="008E4C46">
      <w:pPr>
        <w:ind w:firstLineChars="200" w:firstLine="420"/>
        <w:jc w:val="left"/>
      </w:pPr>
      <w:r>
        <w:rPr>
          <w:rFonts w:hint="eastAsia"/>
        </w:rPr>
        <w:t>十大“暖民心”行动取得了阶段性成效。一季度，我县在省级暖民心民意调查中群众知晓率为</w:t>
      </w:r>
      <w:r>
        <w:t>71.9%</w:t>
      </w:r>
      <w:r>
        <w:t>，全市第一，全省</w:t>
      </w:r>
      <w:r>
        <w:t>104</w:t>
      </w:r>
      <w:r>
        <w:t>个县区第</w:t>
      </w:r>
      <w:r>
        <w:t>37</w:t>
      </w:r>
      <w:r>
        <w:t>位，较去年四季度上升</w:t>
      </w:r>
      <w:r>
        <w:t>35</w:t>
      </w:r>
      <w:r>
        <w:t>位；满意度</w:t>
      </w:r>
      <w:r>
        <w:t>92.1</w:t>
      </w:r>
      <w:r>
        <w:t>分，全市第二，全省第</w:t>
      </w:r>
      <w:r>
        <w:t>22</w:t>
      </w:r>
      <w:r>
        <w:t>位，较去年四季度上升</w:t>
      </w:r>
      <w:r>
        <w:t>45</w:t>
      </w:r>
      <w:r>
        <w:t>位。</w:t>
      </w:r>
    </w:p>
    <w:p w:rsidR="008E4C46" w:rsidRDefault="008E4C46" w:rsidP="008E4C46">
      <w:pPr>
        <w:ind w:firstLineChars="200" w:firstLine="420"/>
        <w:jc w:val="left"/>
      </w:pPr>
      <w:r>
        <w:rPr>
          <w:rFonts w:hint="eastAsia"/>
        </w:rPr>
        <w:t>（十）有序开展国防动员工作</w:t>
      </w:r>
    </w:p>
    <w:p w:rsidR="008E4C46" w:rsidRDefault="008E4C46" w:rsidP="008E4C46">
      <w:pPr>
        <w:ind w:firstLineChars="200" w:firstLine="420"/>
        <w:jc w:val="left"/>
      </w:pPr>
      <w:r>
        <w:t>2023</w:t>
      </w:r>
      <w:r>
        <w:t>年</w:t>
      </w:r>
      <w:r>
        <w:t>1</w:t>
      </w:r>
      <w:r>
        <w:t>月份正式组建国防动员办公室。组建以来，在县委、县政府的正确领导下，紧紧围绕省、市有关人防工作部署，着力抓好人防工程建设，扎实开展人防巡检巡查，持续做好人防宣传等工作。上半年，共审批人防</w:t>
      </w:r>
      <w:r>
        <w:t>18</w:t>
      </w:r>
      <w:r>
        <w:t>个项目，其中：结建项目</w:t>
      </w:r>
      <w:r>
        <w:t>2</w:t>
      </w:r>
      <w:r>
        <w:t>个、面积约</w:t>
      </w:r>
      <w:r>
        <w:t>14700</w:t>
      </w:r>
      <w:r>
        <w:t>平方米，增加人防车位约</w:t>
      </w:r>
      <w:r>
        <w:t>300</w:t>
      </w:r>
      <w:r>
        <w:t>多个；在易地建设费征收方面，截止目前，项目审批缴纳人防易地建设费共计</w:t>
      </w:r>
      <w:r>
        <w:t>34</w:t>
      </w:r>
      <w:r>
        <w:t>万元，全部实收入库。根据省级财政文件，已对</w:t>
      </w:r>
      <w:r>
        <w:t>13</w:t>
      </w:r>
      <w:r>
        <w:t>个工业项目实施易地建设费零收费政策，共计减免约</w:t>
      </w:r>
      <w:r>
        <w:t>1200</w:t>
      </w:r>
      <w:r>
        <w:t>万元，极大减轻了企业负担。充分利用</w:t>
      </w:r>
      <w:r>
        <w:t>“3.1</w:t>
      </w:r>
      <w:r>
        <w:t>国际民防日</w:t>
      </w:r>
      <w:r>
        <w:t>”</w:t>
      </w:r>
      <w:r>
        <w:t>、</w:t>
      </w:r>
      <w:r>
        <w:t>“5.12</w:t>
      </w:r>
      <w:r>
        <w:t>全</w:t>
      </w:r>
      <w:r>
        <w:rPr>
          <w:rFonts w:hint="eastAsia"/>
        </w:rPr>
        <w:t>国防灾减灾日”等重要时段，采取搭建宣传台、展板等方式，现场宣教并发放各类人防工程知识册</w:t>
      </w:r>
      <w:r>
        <w:t>3000</w:t>
      </w:r>
      <w:r>
        <w:t>余份。结合实际拟定安全检查方案，通过拉网式排查、重点问题</w:t>
      </w:r>
      <w:r>
        <w:t>“</w:t>
      </w:r>
      <w:r>
        <w:t>回头看</w:t>
      </w:r>
      <w:r>
        <w:t>”</w:t>
      </w:r>
      <w:r>
        <w:t>对全县</w:t>
      </w:r>
      <w:r>
        <w:t>51</w:t>
      </w:r>
      <w:r>
        <w:t>个已投入使用的人防工程进行全方位的检查，落实整改</w:t>
      </w:r>
      <w:r>
        <w:t>16</w:t>
      </w:r>
      <w:r>
        <w:t>个问题，有效杜绝了安全隐患。</w:t>
      </w:r>
    </w:p>
    <w:p w:rsidR="008E4C46" w:rsidRDefault="008E4C46" w:rsidP="008E4C46">
      <w:pPr>
        <w:ind w:firstLineChars="200" w:firstLine="420"/>
        <w:jc w:val="left"/>
      </w:pPr>
      <w:r>
        <w:rPr>
          <w:rFonts w:hint="eastAsia"/>
        </w:rPr>
        <w:t>（十一）其他工作统筹推进</w:t>
      </w:r>
    </w:p>
    <w:p w:rsidR="008E4C46" w:rsidRDefault="008E4C46" w:rsidP="008E4C46">
      <w:pPr>
        <w:ind w:firstLineChars="200" w:firstLine="420"/>
        <w:jc w:val="left"/>
      </w:pPr>
      <w:r>
        <w:rPr>
          <w:rFonts w:hint="eastAsia"/>
        </w:rPr>
        <w:t>上半年以来，县发改委以政治为统揽，以党建为引领，紧密围绕党的思想政治建设、组织建设、制度建设、载体建设、党员教育管理等五个方面，全面加强党的基层建设，充分发挥了基层党支部在坚持围绕中心、建设队伍、服务群众方面的战斗堡垒作用，以及党员的先锋模范作用。对口上海合作工作取得实质性成效，两地交流合作频繁，在产业发展、科技教育、人才开发、能源利用等方面合作全面展开。信用工作稳步推进，信用信息归集按月落实，信用惠民便企政策拓展创新。全面加强依法行政，积极开展扫黑除恶宣传、禁毒、反邪教宣传活动，组织参加行政执法资格认证专门法律知识考试。加强群团建设，积极发挥关工委、老教委、老龄委、工会、共青团、妇联等群团组织桥梁纽带作用，开展形式多样的文体、教育活动。机关效能、信息宣传、双拥创建、综合治理、民族宗教等工作得到加强，内部管理机制更加健全，实现了队伍稳定、工作有序、运转高效。</w:t>
      </w:r>
    </w:p>
    <w:p w:rsidR="008E4C46" w:rsidRDefault="008E4C46" w:rsidP="008E4C46">
      <w:pPr>
        <w:ind w:firstLineChars="200" w:firstLine="420"/>
        <w:jc w:val="left"/>
      </w:pPr>
      <w:r>
        <w:rPr>
          <w:rFonts w:hint="eastAsia"/>
        </w:rPr>
        <w:t>二、工作的特色与亮点</w:t>
      </w:r>
    </w:p>
    <w:p w:rsidR="008E4C46" w:rsidRDefault="008E4C46" w:rsidP="008E4C46">
      <w:pPr>
        <w:ind w:firstLineChars="200" w:firstLine="420"/>
        <w:jc w:val="left"/>
      </w:pPr>
      <w:r>
        <w:t>1</w:t>
      </w:r>
      <w:r>
        <w:t>、</w:t>
      </w:r>
      <w:r>
        <w:t>“</w:t>
      </w:r>
      <w:r>
        <w:t>赛马</w:t>
      </w:r>
      <w:r>
        <w:t>”</w:t>
      </w:r>
      <w:r>
        <w:t>机制取得实效，投资工作健康发展。修订《舒城县</w:t>
      </w:r>
      <w:r>
        <w:t>“</w:t>
      </w:r>
      <w:r>
        <w:t>扩投资增动能赶超发展</w:t>
      </w:r>
      <w:r>
        <w:t>”</w:t>
      </w:r>
      <w:r>
        <w:t>激励机制评分细则（</w:t>
      </w:r>
      <w:r>
        <w:t>2023</w:t>
      </w:r>
      <w:r>
        <w:t>年修订版）》。会同县统计局、县市场监管局等单位，从</w:t>
      </w:r>
      <w:r>
        <w:t>“</w:t>
      </w:r>
      <w:r>
        <w:t>投资规模扩大</w:t>
      </w:r>
      <w:r>
        <w:t>”</w:t>
      </w:r>
      <w:r>
        <w:t>、</w:t>
      </w:r>
      <w:r>
        <w:t>“</w:t>
      </w:r>
      <w:r>
        <w:t>投资结构优化</w:t>
      </w:r>
      <w:r>
        <w:t>”</w:t>
      </w:r>
      <w:r>
        <w:t>、</w:t>
      </w:r>
      <w:r>
        <w:t>“</w:t>
      </w:r>
      <w:r>
        <w:t>投资数据质量</w:t>
      </w:r>
      <w:r>
        <w:t>”</w:t>
      </w:r>
      <w:r>
        <w:t>、</w:t>
      </w:r>
      <w:r>
        <w:t>“</w:t>
      </w:r>
      <w:r>
        <w:t>主体培育</w:t>
      </w:r>
      <w:r>
        <w:t>”</w:t>
      </w:r>
      <w:r>
        <w:t>以及</w:t>
      </w:r>
      <w:r>
        <w:t>“</w:t>
      </w:r>
      <w:r>
        <w:t>双招双引</w:t>
      </w:r>
      <w:r>
        <w:t>”</w:t>
      </w:r>
      <w:r>
        <w:t>等</w:t>
      </w:r>
      <w:r>
        <w:t>5</w:t>
      </w:r>
      <w:r>
        <w:t>个方面，对各乡镇（开发区）和县直相关单位分类进行考评，以考评导向引导经济高质量发展。今年一季度，我县在市级</w:t>
      </w:r>
      <w:r>
        <w:t>“</w:t>
      </w:r>
      <w:r>
        <w:t>赛马</w:t>
      </w:r>
      <w:r>
        <w:t>”</w:t>
      </w:r>
      <w:r>
        <w:t>中荣获第二名。上半年，我县固定资产投资工作处于全市前列。</w:t>
      </w:r>
      <w:r>
        <w:t>1-2</w:t>
      </w:r>
      <w:r>
        <w:t>月份，我县固定资产投资同比增长</w:t>
      </w:r>
      <w:r>
        <w:t>23.1%</w:t>
      </w:r>
      <w:r>
        <w:t>，高于全市</w:t>
      </w:r>
      <w:r>
        <w:t>8.8</w:t>
      </w:r>
      <w:r>
        <w:t>个百分点，增速居全市第</w:t>
      </w:r>
      <w:r>
        <w:t>2</w:t>
      </w:r>
      <w:r>
        <w:t>位。</w:t>
      </w:r>
      <w:r>
        <w:t>1-3</w:t>
      </w:r>
      <w:r>
        <w:t>月份</w:t>
      </w:r>
      <w:r>
        <w:rPr>
          <w:rFonts w:hint="eastAsia"/>
        </w:rPr>
        <w:t>，我县固定资产投资同比增长</w:t>
      </w:r>
      <w:r>
        <w:t>27.8%</w:t>
      </w:r>
      <w:r>
        <w:t>，高于全市</w:t>
      </w:r>
      <w:r>
        <w:t>15.3</w:t>
      </w:r>
      <w:r>
        <w:t>个百分点，增速居全市第</w:t>
      </w:r>
      <w:r>
        <w:t>2</w:t>
      </w:r>
      <w:r>
        <w:t>位。</w:t>
      </w:r>
      <w:r>
        <w:t>1-5</w:t>
      </w:r>
      <w:r>
        <w:t>月份，我县固定资产投资同比增长</w:t>
      </w:r>
      <w:r>
        <w:t>18%</w:t>
      </w:r>
      <w:r>
        <w:t>，高于全市</w:t>
      </w:r>
      <w:r>
        <w:t>9.6</w:t>
      </w:r>
      <w:r>
        <w:t>个百分点，增速居全市第</w:t>
      </w:r>
      <w:r>
        <w:t>3</w:t>
      </w:r>
      <w:r>
        <w:t>位。</w:t>
      </w:r>
    </w:p>
    <w:p w:rsidR="008E4C46" w:rsidRDefault="008E4C46" w:rsidP="008E4C46">
      <w:pPr>
        <w:ind w:firstLineChars="200" w:firstLine="420"/>
        <w:jc w:val="left"/>
      </w:pPr>
      <w:r>
        <w:t>2</w:t>
      </w:r>
      <w:r>
        <w:t>、重点项目调度科学，呈现</w:t>
      </w:r>
      <w:r>
        <w:t>“</w:t>
      </w:r>
      <w:r>
        <w:t>两高两多</w:t>
      </w:r>
      <w:r>
        <w:t>”</w:t>
      </w:r>
      <w:r>
        <w:t>发展。严格执行重点项目调度机制。我县高位推进重点项目建设，全县重点项目推行</w:t>
      </w:r>
      <w:r>
        <w:t>“</w:t>
      </w:r>
      <w:r>
        <w:t>七个一</w:t>
      </w:r>
      <w:r>
        <w:t>”</w:t>
      </w:r>
      <w:r>
        <w:t>工作机制，即一个项目、一名领导、一套班子、一个方案、一份合同、一笔经费、一抓到底的</w:t>
      </w:r>
      <w:r>
        <w:t>“</w:t>
      </w:r>
      <w:r>
        <w:t>七个一</w:t>
      </w:r>
      <w:r>
        <w:t>”</w:t>
      </w:r>
      <w:r>
        <w:t>工作机制。县四个班子负责人坐阵现场靠前指挥，亲自协调、亲自过问、亲自落实，从项目谋划立项，到落实项目建设条件，开工建设，达产达效等每个环节全程跟踪服务。县发改委重点办按月调度列入省、市亿元以上重点建设计划项目，要求项目单位每月</w:t>
      </w:r>
      <w:r>
        <w:t>23</w:t>
      </w:r>
      <w:r>
        <w:t>日左右反馈当月完成投资和项目目前进展情况。针对重点项目建设存在的突出</w:t>
      </w:r>
      <w:r>
        <w:rPr>
          <w:rFonts w:hint="eastAsia"/>
        </w:rPr>
        <w:t>问题，开展专项调度，定期梳理需国家、省级、市级和县级层面协调解决问题或事项的项目，建好协调和解决问题台账。上半年重点项目工作呈现“两高两多”的显著特点，即开工率和纳统率高、好项目多、制造业项目多。今年前</w:t>
      </w:r>
      <w:r>
        <w:t>5</w:t>
      </w:r>
      <w:r>
        <w:t>个月，全县列入省重点项目合计完成投资</w:t>
      </w:r>
      <w:r>
        <w:t>61.24</w:t>
      </w:r>
      <w:r>
        <w:t>亿元，合计开工</w:t>
      </w:r>
      <w:r>
        <w:t>21</w:t>
      </w:r>
      <w:r>
        <w:t>个，竣工</w:t>
      </w:r>
      <w:r>
        <w:t>5</w:t>
      </w:r>
      <w:r>
        <w:t>个。全县列入市亿元以上重点项目</w:t>
      </w:r>
      <w:r>
        <w:t>1-5</w:t>
      </w:r>
      <w:r>
        <w:t>月完成投资</w:t>
      </w:r>
      <w:r>
        <w:t>70.3</w:t>
      </w:r>
      <w:r>
        <w:t>亿元，合计开工</w:t>
      </w:r>
      <w:r>
        <w:t>29</w:t>
      </w:r>
      <w:r>
        <w:t>个，竣工</w:t>
      </w:r>
      <w:r>
        <w:t>8</w:t>
      </w:r>
      <w:r>
        <w:t>个。涉及战略性新兴产业、传统产业升级改造、交通、水利等</w:t>
      </w:r>
      <w:r>
        <w:t>12</w:t>
      </w:r>
      <w:r>
        <w:t>个领域。舒城县参加</w:t>
      </w:r>
      <w:r>
        <w:t>2023</w:t>
      </w:r>
      <w:r>
        <w:t>年第一、二季度全省重大项目开工动员</w:t>
      </w:r>
      <w:r>
        <w:t>16</w:t>
      </w:r>
      <w:r>
        <w:t>个项目中，共有</w:t>
      </w:r>
      <w:r>
        <w:t>14</w:t>
      </w:r>
      <w:r>
        <w:t>个制造业项目</w:t>
      </w:r>
      <w:r>
        <w:rPr>
          <w:rFonts w:hint="eastAsia"/>
        </w:rPr>
        <w:t>，占比达到</w:t>
      </w:r>
      <w:r>
        <w:t>87.5%</w:t>
      </w:r>
      <w:r>
        <w:t>。</w:t>
      </w:r>
    </w:p>
    <w:p w:rsidR="008E4C46" w:rsidRDefault="008E4C46" w:rsidP="008E4C46">
      <w:pPr>
        <w:ind w:firstLineChars="200" w:firstLine="420"/>
        <w:jc w:val="left"/>
      </w:pPr>
      <w:r>
        <w:t>3</w:t>
      </w:r>
      <w:r>
        <w:t>、扎实推进民生发展，提升群众满意度。一是坚持高位推进，注重靶向发力。成立由县委副书记、县长任组长，分管副县长任副组长，各相关单位主要负责同志任成员的县民生工作领导小组，统筹协调全县暖民心行动各项工作。印发《</w:t>
      </w:r>
      <w:r>
        <w:t>2023</w:t>
      </w:r>
      <w:r>
        <w:t>年</w:t>
      </w:r>
      <w:r>
        <w:t>10</w:t>
      </w:r>
      <w:r>
        <w:t>项暖民心行动实施方案》，进一步明确各项行动的责任主体和实施内容。二是坚持问题导向，补齐短板弱项。召开专题会议，对全县暖民心行动知晓率满意度情况进行通报，督促各牵头部门锁定全年目标任务，按照时间节点要求，细化清单管理，抓住重点部位、重点环节、重点领域，加快推进，保障各项举措尽快落地见效。三是</w:t>
      </w:r>
      <w:r>
        <w:rPr>
          <w:rFonts w:hint="eastAsia"/>
        </w:rPr>
        <w:t>坚持以宣扩面，彰显实施成效。印发实施舒城县</w:t>
      </w:r>
      <w:r>
        <w:t>2023</w:t>
      </w:r>
      <w:r>
        <w:t>年</w:t>
      </w:r>
      <w:r>
        <w:t>“</w:t>
      </w:r>
      <w:r>
        <w:t>暖民心行动</w:t>
      </w:r>
      <w:r>
        <w:t>”</w:t>
      </w:r>
      <w:r>
        <w:t>宣传方案，以暖民心行动政策和阶段性实施成效为主线，采取</w:t>
      </w:r>
      <w:r>
        <w:t>“</w:t>
      </w:r>
      <w:r>
        <w:t>平时</w:t>
      </w:r>
      <w:r>
        <w:t>+</w:t>
      </w:r>
      <w:r>
        <w:t>集中</w:t>
      </w:r>
      <w:r>
        <w:t>”“</w:t>
      </w:r>
      <w:r>
        <w:t>线上</w:t>
      </w:r>
      <w:r>
        <w:t>+</w:t>
      </w:r>
      <w:r>
        <w:t>线下</w:t>
      </w:r>
      <w:r>
        <w:t>”“</w:t>
      </w:r>
      <w:r>
        <w:t>动态</w:t>
      </w:r>
      <w:r>
        <w:t>+</w:t>
      </w:r>
      <w:r>
        <w:t>静态</w:t>
      </w:r>
      <w:r>
        <w:t>”“</w:t>
      </w:r>
      <w:r>
        <w:t>户外</w:t>
      </w:r>
      <w:r>
        <w:t>+</w:t>
      </w:r>
      <w:r>
        <w:t>户内</w:t>
      </w:r>
      <w:r>
        <w:t>”</w:t>
      </w:r>
      <w:r>
        <w:t>等贴近基层、贴近群众、贴近生活，形式新颖、渠道多样、内容丰富的宣传方式，真正让暖民心政策暖心更入心，切实提升广大群众的知晓率、满意度。四是坚持结果导向，强化跟踪问效。结合集中宣传开展季度督查，督查坚持</w:t>
      </w:r>
      <w:r>
        <w:t>“</w:t>
      </w:r>
      <w:r>
        <w:t>当日督查，当下反馈、现场整改</w:t>
      </w:r>
      <w:r>
        <w:t>”</w:t>
      </w:r>
      <w:r>
        <w:t>的工作原则，当日列出督查发现问题清单，当场反馈给相关责任单位并要求立行立改，整改结果纳入年终考核，以督查</w:t>
      </w:r>
      <w:r>
        <w:rPr>
          <w:rFonts w:hint="eastAsia"/>
        </w:rPr>
        <w:t>促落实，以整改促实效，确保暖民心各项工作落细落实。</w:t>
      </w:r>
    </w:p>
    <w:p w:rsidR="008E4C46" w:rsidRDefault="008E4C46" w:rsidP="008E4C46">
      <w:pPr>
        <w:ind w:firstLineChars="200" w:firstLine="420"/>
        <w:jc w:val="left"/>
      </w:pPr>
      <w:r>
        <w:rPr>
          <w:rFonts w:hint="eastAsia"/>
        </w:rPr>
        <w:t>三、</w:t>
      </w:r>
      <w:r>
        <w:t>2023</w:t>
      </w:r>
      <w:r>
        <w:t>年度上半年工作存在的问题</w:t>
      </w:r>
    </w:p>
    <w:p w:rsidR="008E4C46" w:rsidRDefault="008E4C46" w:rsidP="008E4C46">
      <w:pPr>
        <w:ind w:firstLineChars="200" w:firstLine="420"/>
        <w:jc w:val="left"/>
      </w:pPr>
      <w:r>
        <w:rPr>
          <w:rFonts w:hint="eastAsia"/>
        </w:rPr>
        <w:t>县域经济发展存在困难。一是缺大项目支撑。目前我县面临固定资产投资高基数上保持高增长支撑不足，在库项目多为小项目，缺乏重大项目引领。</w:t>
      </w:r>
      <w:r>
        <w:t>5</w:t>
      </w:r>
      <w:r>
        <w:t>月末全县投资在库项目共</w:t>
      </w:r>
      <w:r>
        <w:t>380</w:t>
      </w:r>
      <w:r>
        <w:t>个，其中：总投资</w:t>
      </w:r>
      <w:r>
        <w:t>10</w:t>
      </w:r>
      <w:r>
        <w:t>亿元以上项目</w:t>
      </w:r>
      <w:r>
        <w:t>20</w:t>
      </w:r>
      <w:r>
        <w:t>个（占比</w:t>
      </w:r>
      <w:r>
        <w:t>5.26%</w:t>
      </w:r>
      <w:r>
        <w:t>），</w:t>
      </w:r>
      <w:r>
        <w:t>5-10</w:t>
      </w:r>
      <w:r>
        <w:t>亿元项目</w:t>
      </w:r>
      <w:r>
        <w:t>46</w:t>
      </w:r>
      <w:r>
        <w:t>个（占比</w:t>
      </w:r>
      <w:r>
        <w:t>12.11%</w:t>
      </w:r>
      <w:r>
        <w:t>），</w:t>
      </w:r>
      <w:r>
        <w:t>1-5</w:t>
      </w:r>
      <w:r>
        <w:t>亿元项目</w:t>
      </w:r>
      <w:r>
        <w:t>114</w:t>
      </w:r>
      <w:r>
        <w:t>个（占比</w:t>
      </w:r>
      <w:r>
        <w:t>30%</w:t>
      </w:r>
      <w:r>
        <w:t>），亿元以下项目</w:t>
      </w:r>
      <w:r>
        <w:t>200</w:t>
      </w:r>
      <w:r>
        <w:t>个（占比</w:t>
      </w:r>
      <w:r>
        <w:t>52.63%</w:t>
      </w:r>
      <w:r>
        <w:t>）。工业投资和技改投资在全市处于靠后位次，增速低于全市平均水平。二是稳外贸压力大。当前影响外贸增长的主要原因已由前两年的供应链受阻、履约能力不足转变为外需不振、订单下降。重点</w:t>
      </w:r>
      <w:r>
        <w:rPr>
          <w:rFonts w:hint="eastAsia"/>
        </w:rPr>
        <w:t>外贸企业订单均出现不同程度下降，仅武狄进出口有限公司、安徽精卓光显有限责任公司、安徽省益农化工有限公司三家订单合计减少</w:t>
      </w:r>
      <w:r>
        <w:t xml:space="preserve"> 2100</w:t>
      </w:r>
      <w:r>
        <w:t>万美元，降幅</w:t>
      </w:r>
      <w:r>
        <w:t>66%</w:t>
      </w:r>
      <w:r>
        <w:t>，占全县整体进出口额的</w:t>
      </w:r>
      <w:r>
        <w:t>40%</w:t>
      </w:r>
      <w:r>
        <w:t>，稳外贸的支撑还不够坚实。三是工业后劲不足。从行业结构看，我县规模工业企业仍以传统行业为主，龙头企业订单下滑严重。主导产业中大多属于配套产业，产业层次低，多数企业处于产业链低端，抗风险能力弱，订单不稳定。四是项目推进有制约。部分续建项目进展缓慢，建设进度低于序时进度，例如总投资</w:t>
      </w:r>
      <w:r>
        <w:t>5</w:t>
      </w:r>
      <w:r>
        <w:t>亿元的道金高科大尺寸显示盖板及精密制造生产基地和总投资</w:t>
      </w:r>
      <w:r>
        <w:t>5</w:t>
      </w:r>
      <w:r>
        <w:t>亿</w:t>
      </w:r>
      <w:r>
        <w:rPr>
          <w:rFonts w:hint="eastAsia"/>
        </w:rPr>
        <w:t>元的嘉荣高科大尺寸显示盖板及精密制造生产基地截至</w:t>
      </w:r>
      <w:r>
        <w:t>5</w:t>
      </w:r>
      <w:r>
        <w:t>月投资完成度只有</w:t>
      </w:r>
      <w:r>
        <w:t>18%</w:t>
      </w:r>
      <w:r>
        <w:t>。资金与土地仍然是制约项目推进的关键因素。我县重点产业项目建设对土地需求大，时常处于难以避让永久基本农田同时又不符合占用条件的两难境地。</w:t>
      </w:r>
    </w:p>
    <w:p w:rsidR="008E4C46" w:rsidRDefault="008E4C46" w:rsidP="008E4C46">
      <w:pPr>
        <w:ind w:firstLineChars="200" w:firstLine="420"/>
        <w:jc w:val="left"/>
      </w:pPr>
      <w:r>
        <w:rPr>
          <w:rFonts w:hint="eastAsia"/>
        </w:rPr>
        <w:t>四、</w:t>
      </w:r>
      <w:r>
        <w:t>2023</w:t>
      </w:r>
      <w:r>
        <w:t>年度下半年工作安排</w:t>
      </w:r>
    </w:p>
    <w:p w:rsidR="008E4C46" w:rsidRDefault="008E4C46" w:rsidP="008E4C46">
      <w:pPr>
        <w:ind w:firstLineChars="200" w:firstLine="420"/>
        <w:jc w:val="left"/>
      </w:pPr>
      <w:r>
        <w:rPr>
          <w:rFonts w:hint="eastAsia"/>
        </w:rPr>
        <w:t>（一）完成既定目标任务。深入做好全县宏观经济的分析、监测和调度工作，积极落实稳经济一揽子政策，及时掌握计划执行情况，提高参谋尽责和谋划发展的水平，确保完成“十四五”计划稳步推进。</w:t>
      </w:r>
    </w:p>
    <w:p w:rsidR="008E4C46" w:rsidRDefault="008E4C46" w:rsidP="008E4C46">
      <w:pPr>
        <w:ind w:firstLineChars="200" w:firstLine="420"/>
        <w:jc w:val="left"/>
      </w:pPr>
      <w:r>
        <w:rPr>
          <w:rFonts w:hint="eastAsia"/>
        </w:rPr>
        <w:t>（二）加大项目工作力度。一要持续抓好中央投资项目、专项债项目、基础设施领域谋划项目争取工作。二要加大项目调度和谋划力度。重点抓好亿元以上项目和县重点项目的建设管理，强化建设进度的现场调度，加大调度频率和监管力度。三要落实县级“赛马行动”，促进县域经济高质量发展。</w:t>
      </w:r>
    </w:p>
    <w:p w:rsidR="008E4C46" w:rsidRDefault="008E4C46" w:rsidP="008E4C46">
      <w:pPr>
        <w:ind w:firstLineChars="200" w:firstLine="420"/>
        <w:jc w:val="left"/>
      </w:pPr>
      <w:r>
        <w:rPr>
          <w:rFonts w:hint="eastAsia"/>
        </w:rPr>
        <w:t>（三）继续做好节能工作。一是统筹发展和节能，坚持“两手抓”，一手抓</w:t>
      </w:r>
      <w:r>
        <w:t>GDP</w:t>
      </w:r>
      <w:r>
        <w:t>做大</w:t>
      </w:r>
      <w:r>
        <w:t>“</w:t>
      </w:r>
      <w:r>
        <w:t>分母</w:t>
      </w:r>
      <w:r>
        <w:t>”</w:t>
      </w:r>
      <w:r>
        <w:t>，一手抓能耗增量严控做小</w:t>
      </w:r>
      <w:r>
        <w:t>“</w:t>
      </w:r>
      <w:r>
        <w:t>分子</w:t>
      </w:r>
      <w:r>
        <w:t>”</w:t>
      </w:r>
      <w:r>
        <w:t>。</w:t>
      </w:r>
      <w:r>
        <w:t xml:space="preserve"> </w:t>
      </w:r>
      <w:r>
        <w:t>二是加强</w:t>
      </w:r>
      <w:r>
        <w:t>“</w:t>
      </w:r>
      <w:r>
        <w:t>两高</w:t>
      </w:r>
      <w:r>
        <w:t>”</w:t>
      </w:r>
      <w:r>
        <w:t>项目监督管理，严格控制我县</w:t>
      </w:r>
      <w:r>
        <w:t>“</w:t>
      </w:r>
      <w:r>
        <w:t>两高</w:t>
      </w:r>
      <w:r>
        <w:t>”</w:t>
      </w:r>
      <w:r>
        <w:t>项目盲目发展。三是发展可再生能源，优化全县能源消费结构。</w:t>
      </w:r>
    </w:p>
    <w:p w:rsidR="008E4C46" w:rsidRDefault="008E4C46" w:rsidP="008E4C46">
      <w:pPr>
        <w:ind w:firstLineChars="200" w:firstLine="420"/>
        <w:jc w:val="left"/>
      </w:pPr>
      <w:r>
        <w:rPr>
          <w:rFonts w:hint="eastAsia"/>
        </w:rPr>
        <w:t>（四）扎实做好物价工作。落实《舒城县县级涉企收费清单》动态调整制度，推动清单不断优化升级。加强价格监测预警，注重监测数据分析和运用。加强和改进价格公共服务。做好属于县级管理的项目的定调价工作。巩固提升价格认证工作质量。</w:t>
      </w:r>
    </w:p>
    <w:p w:rsidR="008E4C46" w:rsidRPr="00D61BCF" w:rsidRDefault="008E4C46" w:rsidP="008E4C46">
      <w:pPr>
        <w:ind w:firstLineChars="200" w:firstLine="420"/>
        <w:jc w:val="left"/>
      </w:pPr>
      <w:r>
        <w:rPr>
          <w:rFonts w:hint="eastAsia"/>
        </w:rPr>
        <w:t>（五）努力完成中心工作。认真抓好党建、乡村振兴、民生、国防动员、信用体系建设、行政审批、政务公开、防汛抗旱、综治维稳、安全生产、双拥、文明创建、军民融合等各项中心工作和社会义务，全面贯彻落实二十大精神，为我县经济社会健康发展贡献发改力量。</w:t>
      </w:r>
    </w:p>
    <w:p w:rsidR="008E4C46" w:rsidRDefault="008E4C46" w:rsidP="008E4C46">
      <w:pPr>
        <w:widowControl/>
        <w:ind w:firstLineChars="200" w:firstLine="420"/>
        <w:jc w:val="right"/>
      </w:pPr>
      <w:r w:rsidRPr="00D61BCF">
        <w:rPr>
          <w:rFonts w:hint="eastAsia"/>
        </w:rPr>
        <w:t>舒城县发改委</w:t>
      </w:r>
      <w:r w:rsidRPr="00D61BCF">
        <w:rPr>
          <w:rFonts w:hint="eastAsia"/>
        </w:rPr>
        <w:t>2023-06-26</w:t>
      </w:r>
    </w:p>
    <w:p w:rsidR="008E4C46" w:rsidRDefault="008E4C46" w:rsidP="00B322AD">
      <w:pPr>
        <w:sectPr w:rsidR="008E4C46" w:rsidSect="00B322AD">
          <w:type w:val="continuous"/>
          <w:pgSz w:w="11906" w:h="16838"/>
          <w:pgMar w:top="1644" w:right="1236" w:bottom="1418" w:left="1814" w:header="851" w:footer="907" w:gutter="0"/>
          <w:pgNumType w:start="1"/>
          <w:cols w:space="720"/>
          <w:docGrid w:type="lines" w:linePitch="341" w:charSpace="2373"/>
        </w:sectPr>
      </w:pPr>
    </w:p>
    <w:p w:rsidR="00C60EAD" w:rsidRDefault="00C60EAD"/>
    <w:sectPr w:rsidR="00C60E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4C46"/>
    <w:rsid w:val="008E4C46"/>
    <w:rsid w:val="00C60E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4C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E4C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1163</Words>
  <Characters>6635</Characters>
  <Application>Microsoft Office Word</Application>
  <DocSecurity>0</DocSecurity>
  <Lines>55</Lines>
  <Paragraphs>15</Paragraphs>
  <ScaleCrop>false</ScaleCrop>
  <Company>Microsoft</Company>
  <LinksUpToDate>false</LinksUpToDate>
  <CharactersWithSpaces>7783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2023-07-19T05:55:00Z</dcterms:created>
</cp:coreProperties>
</file>