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CF8" w:rsidRDefault="000C6CF8" w:rsidP="007500D2">
      <w:pPr>
        <w:pStyle w:val="1"/>
      </w:pPr>
      <w:r w:rsidRPr="007500D2">
        <w:rPr>
          <w:rFonts w:hint="eastAsia"/>
        </w:rPr>
        <w:t>温州市民族宗教事务局</w:t>
      </w:r>
      <w:r w:rsidRPr="003E0326">
        <w:t>2023年度市民宗局上半年工作总结</w:t>
      </w:r>
    </w:p>
    <w:p w:rsidR="000C6CF8" w:rsidRDefault="000C6CF8" w:rsidP="000C6CF8">
      <w:pPr>
        <w:ind w:firstLineChars="200" w:firstLine="420"/>
      </w:pPr>
      <w:r>
        <w:t>2023</w:t>
      </w:r>
      <w:r>
        <w:t>年上半年，市民宗局在市委市政府的坚强领导下，在上级民宗部门的精准指导下，深入学习贯彻党的二十大精神，认真贯彻落实中央和省市统战、民宗工作会议精神，坚持抓改革、创品牌、重治理、促提升、保稳定，持续建设铸牢中华民族共同体意识示范市，持续建设宗教中国化和宗教事务治理现代化先行市，全力护航杭州亚运会。</w:t>
      </w:r>
    </w:p>
    <w:p w:rsidR="000C6CF8" w:rsidRDefault="000C6CF8" w:rsidP="000C6CF8">
      <w:pPr>
        <w:ind w:firstLineChars="200" w:firstLine="420"/>
      </w:pPr>
      <w:r>
        <w:rPr>
          <w:rFonts w:hint="eastAsia"/>
        </w:rPr>
        <w:t>一、推动党建工作提质增效，为做好新时代民族宗教工作提供坚强保障</w:t>
      </w:r>
    </w:p>
    <w:p w:rsidR="000C6CF8" w:rsidRDefault="000C6CF8" w:rsidP="000C6CF8">
      <w:pPr>
        <w:ind w:firstLineChars="200" w:firstLine="420"/>
      </w:pPr>
      <w:r>
        <w:t>1.</w:t>
      </w:r>
      <w:r>
        <w:t>强化政治监督，着力压实管党治党责任。坚持把加强党的建设和全面从严治党作为根本政治引领，推动党中央重大决策部署和省市中心工作在民宗领域贯彻落实。局党组发挥把方向、管大局、保落实作用，已召开党组会议</w:t>
      </w:r>
      <w:r>
        <w:t>14</w:t>
      </w:r>
      <w:r>
        <w:t>次，制定《党风廉政建设和反腐败工作组织领导与责任分工》《机关党建工作要点》《机关纪检工作要点》《理论中心组和党员干部学习计划》《市民宗局贯彻落实中央八项规定实施细则办法》。召开机关党建、党风廉政建设和意识形态工作会议，部署</w:t>
      </w:r>
      <w:r>
        <w:t>2023</w:t>
      </w:r>
      <w:r>
        <w:t>年工作任务，签订全面从严治党主体责任书，以上率下层层传导压力，形成工作闭环。</w:t>
      </w:r>
    </w:p>
    <w:p w:rsidR="000C6CF8" w:rsidRDefault="000C6CF8" w:rsidP="000C6CF8">
      <w:pPr>
        <w:ind w:firstLineChars="200" w:firstLine="420"/>
      </w:pPr>
      <w:r>
        <w:t>2.</w:t>
      </w:r>
      <w:r>
        <w:t>强化思想铸魂，着力夯实思想政治基础。坚持党组会</w:t>
      </w:r>
      <w:r>
        <w:t>“</w:t>
      </w:r>
      <w:r>
        <w:t>不忘初心、牢记使命</w:t>
      </w:r>
      <w:r>
        <w:t>”</w:t>
      </w:r>
      <w:r>
        <w:t>学习进行时。坚持学用结合，开展集中学习</w:t>
      </w:r>
      <w:r>
        <w:t>3</w:t>
      </w:r>
      <w:r>
        <w:t>次，组织研讨交流</w:t>
      </w:r>
      <w:r>
        <w:t>5</w:t>
      </w:r>
      <w:r>
        <w:t>次。各党支部先后召开</w:t>
      </w:r>
      <w:r>
        <w:t>“</w:t>
      </w:r>
      <w:r>
        <w:t>全面从严治党永远在路上</w:t>
      </w:r>
      <w:r>
        <w:t>”“</w:t>
      </w:r>
      <w:r>
        <w:t>党的自我革命永远在路上</w:t>
      </w:r>
      <w:r>
        <w:t>”</w:t>
      </w:r>
      <w:r>
        <w:t>等主题党日活动，第二党支部书记作《全面深入理解中国式现代化》主题党课。青年理论学习小组组织</w:t>
      </w:r>
      <w:r>
        <w:t>“‘</w:t>
      </w:r>
      <w:r>
        <w:t>八八战略</w:t>
      </w:r>
      <w:r>
        <w:t>’</w:t>
      </w:r>
      <w:r>
        <w:t>在身边</w:t>
      </w:r>
      <w:r>
        <w:t>”</w:t>
      </w:r>
      <w:r>
        <w:t>主题宣讲会，以微宣讲形式分享学习体会和思想感悟。开展</w:t>
      </w:r>
      <w:r>
        <w:t>“</w:t>
      </w:r>
      <w:r>
        <w:t>致敬美容师</w:t>
      </w:r>
      <w:r>
        <w:t>”</w:t>
      </w:r>
      <w:r>
        <w:t>党员志愿服务活动，以实际行动为</w:t>
      </w:r>
      <w:r>
        <w:t>“</w:t>
      </w:r>
      <w:r>
        <w:t>城市美容师</w:t>
      </w:r>
      <w:r>
        <w:t>”</w:t>
      </w:r>
      <w:r>
        <w:t>送去夏日清凉。常态化开展廉政警示教育，</w:t>
      </w:r>
      <w:r>
        <w:t>“520”</w:t>
      </w:r>
      <w:r>
        <w:t>党日活动专设廉政警示环节，观看警钟长鸣系</w:t>
      </w:r>
      <w:r>
        <w:rPr>
          <w:rFonts w:hint="eastAsia"/>
        </w:rPr>
        <w:t>列教育片、通报典型案例等，让党员干部知敬畏、守底线。</w:t>
      </w:r>
    </w:p>
    <w:p w:rsidR="000C6CF8" w:rsidRDefault="000C6CF8" w:rsidP="000C6CF8">
      <w:pPr>
        <w:ind w:firstLineChars="200" w:firstLine="420"/>
      </w:pPr>
      <w:r>
        <w:t>3.</w:t>
      </w:r>
      <w:r>
        <w:t>强化系统施治，着力推进清廉机关建设。聚焦实施</w:t>
      </w:r>
      <w:r>
        <w:t>“</w:t>
      </w:r>
      <w:r>
        <w:t>政治引领、思想铸魂、强基固本、清风筑廉、同心聚力</w:t>
      </w:r>
      <w:r>
        <w:t>”</w:t>
      </w:r>
      <w:r>
        <w:t>五大行动，制定《</w:t>
      </w:r>
      <w:r>
        <w:t>2023</w:t>
      </w:r>
      <w:r>
        <w:t>年双建工作任务清单》，形成更加符合民宗实际、具有机关特色的清廉机关建设标准化体系。持续培育</w:t>
      </w:r>
      <w:r>
        <w:t>“</w:t>
      </w:r>
      <w:r>
        <w:t>四化</w:t>
      </w:r>
      <w:r>
        <w:t>”</w:t>
      </w:r>
      <w:r>
        <w:t>示范和</w:t>
      </w:r>
      <w:r>
        <w:t>“</w:t>
      </w:r>
      <w:r>
        <w:t>双强</w:t>
      </w:r>
      <w:r>
        <w:t>”</w:t>
      </w:r>
      <w:r>
        <w:t>党支部。用好红色资源，组织参观红色和廉政教育基地，组织党章党规党纪专题学习，观看警示教育片。精准运用监督执纪</w:t>
      </w:r>
      <w:r>
        <w:t>“</w:t>
      </w:r>
      <w:r>
        <w:t>四种形态</w:t>
      </w:r>
      <w:r>
        <w:t>”</w:t>
      </w:r>
      <w:r>
        <w:t>，开展经常性谈心谈话，完善全体机关干部廉政档案。深化</w:t>
      </w:r>
      <w:r>
        <w:t>“</w:t>
      </w:r>
      <w:r>
        <w:t>牵手帮共富</w:t>
      </w:r>
      <w:r>
        <w:t>”</w:t>
      </w:r>
      <w:r>
        <w:t>行动，帮助结对村解决</w:t>
      </w:r>
      <w:r>
        <w:t>10</w:t>
      </w:r>
      <w:r>
        <w:t>万元帮扶资金。</w:t>
      </w:r>
    </w:p>
    <w:p w:rsidR="000C6CF8" w:rsidRDefault="000C6CF8" w:rsidP="000C6CF8">
      <w:pPr>
        <w:ind w:firstLineChars="200" w:firstLine="420"/>
      </w:pPr>
      <w:r>
        <w:rPr>
          <w:rFonts w:hint="eastAsia"/>
        </w:rPr>
        <w:t>（二）对标有形有感有效，全面推进铸牢中华民族共同体意识示范市建设</w:t>
      </w:r>
    </w:p>
    <w:p w:rsidR="000C6CF8" w:rsidRDefault="000C6CF8" w:rsidP="000C6CF8">
      <w:pPr>
        <w:ind w:firstLineChars="200" w:firstLine="420"/>
      </w:pPr>
      <w:r>
        <w:t>1.</w:t>
      </w:r>
      <w:r>
        <w:t>加强党的领导，全面落实民族工作主体责任。温州市委市政府深入学习贯彻中央和省委民族工作会议精神，坚持以铸牢中华民族共同体意识为主线，将铸牢中华民族共同体意识</w:t>
      </w:r>
      <w:r>
        <w:t>“</w:t>
      </w:r>
      <w:r>
        <w:t>六纳入</w:t>
      </w:r>
      <w:r>
        <w:t>”</w:t>
      </w:r>
      <w:r>
        <w:t>等内容，强化民族工作督导。成立民族工作领导小组，印发《温州市民族工作协调机制》，强化主体责任意识。市级民族团结进步事业发展资金从</w:t>
      </w:r>
      <w:r>
        <w:t>600</w:t>
      </w:r>
      <w:r>
        <w:t>万元增加至</w:t>
      </w:r>
      <w:r>
        <w:t>1300</w:t>
      </w:r>
      <w:r>
        <w:t>万元，为铸牢中华民族共同体意识工作提供经费保障。深化基础理论研究，</w:t>
      </w:r>
      <w:r>
        <w:t>4</w:t>
      </w:r>
      <w:r>
        <w:t>项调研课题，获得浙江省民族工作理论研究优秀成果一等奖</w:t>
      </w:r>
      <w:r>
        <w:t>2</w:t>
      </w:r>
      <w:r>
        <w:t>个，二等奖</w:t>
      </w:r>
      <w:r>
        <w:t>2</w:t>
      </w:r>
      <w:r>
        <w:t>个。</w:t>
      </w:r>
    </w:p>
    <w:p w:rsidR="000C6CF8" w:rsidRDefault="000C6CF8" w:rsidP="000C6CF8">
      <w:pPr>
        <w:ind w:firstLineChars="200" w:firstLine="420"/>
      </w:pPr>
      <w:r>
        <w:t>2.</w:t>
      </w:r>
      <w:r>
        <w:t>拓宽共富路径，推动各民族共同团结奋斗共同繁荣发展。完善民族乡村帮扶机制，建立强县（市、区）与民族乡镇，市县两级统战部门和强镇街与民族村结队帮扶模式，系统集成合力助力民族乡村共同富裕。打造</w:t>
      </w:r>
      <w:r>
        <w:t>“</w:t>
      </w:r>
      <w:r>
        <w:t>五畲</w:t>
      </w:r>
      <w:r>
        <w:t>”</w:t>
      </w:r>
      <w:r>
        <w:t>品牌助力共同富裕，成功承办浙江省第二届</w:t>
      </w:r>
      <w:r>
        <w:t>“</w:t>
      </w:r>
      <w:r>
        <w:t>好畲艺</w:t>
      </w:r>
      <w:r>
        <w:t>”</w:t>
      </w:r>
      <w:r>
        <w:t>民族文化创意产品设计展演活动，为民族品牌产品创意开发、推广、销售搭建平台。打响民族民俗文化旅游品牌，温州市第十二届瓯越</w:t>
      </w:r>
      <w:r>
        <w:t>“</w:t>
      </w:r>
      <w:r>
        <w:t>三月三</w:t>
      </w:r>
      <w:r>
        <w:t>”</w:t>
      </w:r>
      <w:r>
        <w:t>畲族风情文化旅游节在平阳县举行，活动直播全媒体平台观看人数超</w:t>
      </w:r>
      <w:r>
        <w:t>15</w:t>
      </w:r>
      <w:r>
        <w:t>万人次，带动周边农家乐、民宿等乡村旅游消费超</w:t>
      </w:r>
      <w:r>
        <w:t>1000</w:t>
      </w:r>
      <w:r>
        <w:t>万元，有效带动民族地区</w:t>
      </w:r>
      <w:r>
        <w:rPr>
          <w:rFonts w:hint="eastAsia"/>
        </w:rPr>
        <w:t>群众增收。推进“农业</w:t>
      </w:r>
      <w:r>
        <w:t>+”</w:t>
      </w:r>
      <w:r>
        <w:t>新业态发展，推广</w:t>
      </w:r>
      <w:r>
        <w:t>“</w:t>
      </w:r>
      <w:r>
        <w:t>电商</w:t>
      </w:r>
      <w:r>
        <w:t>+</w:t>
      </w:r>
      <w:r>
        <w:t>农业龙头企业</w:t>
      </w:r>
      <w:r>
        <w:t>+</w:t>
      </w:r>
      <w:r>
        <w:t>低收入农户</w:t>
      </w:r>
      <w:r>
        <w:t>”“</w:t>
      </w:r>
      <w:r>
        <w:t>基地</w:t>
      </w:r>
      <w:r>
        <w:t>+</w:t>
      </w:r>
      <w:r>
        <w:t>农户</w:t>
      </w:r>
      <w:r>
        <w:t>+</w:t>
      </w:r>
      <w:r>
        <w:t>电商</w:t>
      </w:r>
      <w:r>
        <w:t>”</w:t>
      </w:r>
      <w:r>
        <w:t>等共富模式，建成平阳</w:t>
      </w:r>
      <w:r>
        <w:t>“</w:t>
      </w:r>
      <w:r>
        <w:t>畲乡鸽韵</w:t>
      </w:r>
      <w:r>
        <w:t>”</w:t>
      </w:r>
      <w:r>
        <w:t>、瑞安</w:t>
      </w:r>
      <w:r>
        <w:t>“</w:t>
      </w:r>
      <w:r>
        <w:t>森活本味</w:t>
      </w:r>
      <w:r>
        <w:t>”</w:t>
      </w:r>
      <w:r>
        <w:t>等</w:t>
      </w:r>
      <w:r>
        <w:t>27</w:t>
      </w:r>
      <w:r>
        <w:t>家共富基地。</w:t>
      </w:r>
      <w:r>
        <w:t>4</w:t>
      </w:r>
      <w:r>
        <w:t>月</w:t>
      </w:r>
      <w:r>
        <w:t>1</w:t>
      </w:r>
      <w:r>
        <w:t>日全省推进共同富裕重点项目对接恳谈活动在平阳县举行，我市</w:t>
      </w:r>
      <w:r>
        <w:t>4</w:t>
      </w:r>
      <w:r>
        <w:t>个项目列入。</w:t>
      </w:r>
    </w:p>
    <w:p w:rsidR="000C6CF8" w:rsidRDefault="000C6CF8" w:rsidP="000C6CF8">
      <w:pPr>
        <w:ind w:firstLineChars="200" w:firstLine="420"/>
      </w:pPr>
      <w:r>
        <w:t>3.</w:t>
      </w:r>
      <w:r>
        <w:t>强化思想政治引领，全域构建中华民族共有精神家园。有形有色有效推进铸牢中华民族共同体意识，加快推进一馆一园建设，完成龙港石榴红家园、瓯海丽岙铸牢中华民族共同体意识展示馆的选址和设计方案。全覆盖开展宣传教育引导</w:t>
      </w:r>
      <w:r>
        <w:t>,“</w:t>
      </w:r>
      <w:r>
        <w:t>之江同心</w:t>
      </w:r>
      <w:r>
        <w:t>·</w:t>
      </w:r>
      <w:r>
        <w:t>石榴红</w:t>
      </w:r>
      <w:r>
        <w:t>”</w:t>
      </w:r>
      <w:r>
        <w:t>宣讲团，围绕</w:t>
      </w:r>
      <w:r>
        <w:t>“</w:t>
      </w:r>
      <w:r>
        <w:t>八八战略</w:t>
      </w:r>
      <w:r>
        <w:t>”“</w:t>
      </w:r>
      <w:r>
        <w:t>民族团结进步</w:t>
      </w:r>
      <w:r>
        <w:t>”</w:t>
      </w:r>
      <w:r>
        <w:t>等主题，以群众喜闻乐见的形式，开展进村居、进社区、进企业宣讲活动</w:t>
      </w:r>
      <w:r>
        <w:t>100</w:t>
      </w:r>
      <w:r>
        <w:t>余场，不断完善</w:t>
      </w:r>
      <w:r>
        <w:t>“</w:t>
      </w:r>
      <w:r>
        <w:t>宣讲链</w:t>
      </w:r>
      <w:r>
        <w:t>”</w:t>
      </w:r>
      <w:r>
        <w:t>。创新活动载体，温州市第二届全民健身民族传统体育运动会在泰顺县成功举办，有效推进各民族嵌入式发展。依托</w:t>
      </w:r>
      <w:r>
        <w:t>“</w:t>
      </w:r>
      <w:r>
        <w:t>之江同心</w:t>
      </w:r>
      <w:r>
        <w:t>·</w:t>
      </w:r>
      <w:r>
        <w:t>石榴红</w:t>
      </w:r>
      <w:r>
        <w:t>”</w:t>
      </w:r>
      <w:r>
        <w:t>家园等阵地，组织各类志愿</w:t>
      </w:r>
      <w:r>
        <w:rPr>
          <w:rFonts w:hint="eastAsia"/>
        </w:rPr>
        <w:t>服务队和工作室</w:t>
      </w:r>
      <w:r>
        <w:t>43</w:t>
      </w:r>
      <w:r>
        <w:t>家，参与社区联防联治工作，促进各民族融合发展。持续开展民族团结进步创建工作，指导鹿城南郊街道派出所、瓯海瞿溪街道民族团结服务站等</w:t>
      </w:r>
      <w:r>
        <w:t>2</w:t>
      </w:r>
      <w:r>
        <w:t>个家单位开展第十一批全国民族团结进步示范单位创建。</w:t>
      </w:r>
    </w:p>
    <w:p w:rsidR="000C6CF8" w:rsidRDefault="000C6CF8" w:rsidP="000C6CF8">
      <w:pPr>
        <w:ind w:firstLineChars="200" w:firstLine="420"/>
      </w:pPr>
      <w:r>
        <w:rPr>
          <w:rFonts w:hint="eastAsia"/>
        </w:rPr>
        <w:t>（三）注重用心用情用力，全力推进宗教中国化和宗教事务治理先行市建设</w:t>
      </w:r>
    </w:p>
    <w:p w:rsidR="000C6CF8" w:rsidRDefault="000C6CF8" w:rsidP="000C6CF8">
      <w:pPr>
        <w:ind w:firstLineChars="200" w:firstLine="420"/>
      </w:pPr>
      <w:r>
        <w:t>1.</w:t>
      </w:r>
      <w:r>
        <w:t>聚焦品牌建设，推进宗教中国化温州实践走深走实。一是高质量打造品牌矩阵。以品牌矩阵为核心，制订《全市宗教中国化工作方案及</w:t>
      </w:r>
      <w:r>
        <w:t>2023</w:t>
      </w:r>
      <w:r>
        <w:t>年重点工作安排》《温州市</w:t>
      </w:r>
      <w:r>
        <w:t>“</w:t>
      </w:r>
      <w:r>
        <w:t>之江同心</w:t>
      </w:r>
      <w:r>
        <w:t>·</w:t>
      </w:r>
      <w:r>
        <w:t>正信正行</w:t>
      </w:r>
      <w:r>
        <w:t>·</w:t>
      </w:r>
      <w:r>
        <w:t>瓯越同心</w:t>
      </w:r>
      <w:r>
        <w:t>”</w:t>
      </w:r>
      <w:r>
        <w:t>宗教中国化三年行动工作方案》。实施红色教育</w:t>
      </w:r>
      <w:r>
        <w:t>“550”</w:t>
      </w:r>
      <w:r>
        <w:t>行动</w:t>
      </w:r>
      <w:r>
        <w:t>76</w:t>
      </w:r>
      <w:r>
        <w:t>场，培育市县级爱国主义教育阵地</w:t>
      </w:r>
      <w:r>
        <w:t>51</w:t>
      </w:r>
      <w:r>
        <w:t>处。我市</w:t>
      </w:r>
      <w:r>
        <w:t>9</w:t>
      </w:r>
      <w:r>
        <w:t>处宗教活动场所入选</w:t>
      </w:r>
      <w:r>
        <w:t>2022</w:t>
      </w:r>
      <w:r>
        <w:t>年省级</w:t>
      </w:r>
      <w:r>
        <w:t>“</w:t>
      </w:r>
      <w:r>
        <w:t>宗教中国化场所</w:t>
      </w:r>
      <w:r>
        <w:t>”</w:t>
      </w:r>
      <w:r>
        <w:t>名单，居全省第二。召开全市宗教领域专题工作推进会，确定计划培养创建示范场所</w:t>
      </w:r>
      <w:r>
        <w:t>177</w:t>
      </w:r>
      <w:r>
        <w:t>处。制定下发《关于推进平安宗教活动场所创建工作的通知》，省、市、县三级同步推进</w:t>
      </w:r>
      <w:r>
        <w:t>400</w:t>
      </w:r>
      <w:r>
        <w:t>处平安宗</w:t>
      </w:r>
      <w:r>
        <w:rPr>
          <w:rFonts w:hint="eastAsia"/>
        </w:rPr>
        <w:t>教活动场所创建。温州大学被列入申报第二批马克思主义宗教学研究基地名单。二是规范化推进从严治教。制定《关于支持宗教界全面从严治教的实施意见》《温州支持宗教界全面从严治教十条举措》等，推动各级民宗部门和宗教团体贯彻落实。指导宗教界制定全面从严治教实施方案，构建全面从严治教的制度体系。指导宗教界开展“从严治教、强化教风”专项督查。三是加强宗教团体和教职人员队伍建设。落实“十百千万”人才培养计划。制定并落实宗教团体负责人每月例会制度，组织市级团体负责人围绕“如何发挥团体作用加强场所内部管理”等主题深入讨论交流。制定出台《温州市宗教教职人员轮训计划方案》，分层分级开展全市宗教教职人员全员轮训，提高教职人员宗教中国化的认知和综合水平。温州佛学院海航法师被省民宗委评为金牌讲师。基督教“两会”、市佛协换届工作圆满完成。</w:t>
      </w:r>
    </w:p>
    <w:p w:rsidR="000C6CF8" w:rsidRDefault="000C6CF8" w:rsidP="000C6CF8">
      <w:pPr>
        <w:ind w:firstLineChars="200" w:firstLine="420"/>
      </w:pPr>
      <w:r>
        <w:t>2.</w:t>
      </w:r>
      <w:r>
        <w:t>聚焦效能提升，推进宗教治理体系和治理能力现代化建设</w:t>
      </w:r>
    </w:p>
    <w:p w:rsidR="000C6CF8" w:rsidRDefault="000C6CF8" w:rsidP="000C6CF8">
      <w:pPr>
        <w:ind w:firstLineChars="200" w:firstLine="420"/>
      </w:pPr>
      <w:r>
        <w:rPr>
          <w:rFonts w:hint="eastAsia"/>
        </w:rPr>
        <w:t>一是“大综合一体化”执法改革进一步深化。坚持“各进一步、联合执法、形成闭环”的工作原则，健全民宗与综合执法部门协同机制。联动市综合行政执法局，共同研究提出《浙江省民族宗教事务委员会行政处罚裁量基准》《关于规范涉密处罚案件办理有关规定》的修订意见，并举办</w:t>
      </w:r>
      <w:r>
        <w:t>2023</w:t>
      </w:r>
      <w:r>
        <w:t>年温州市宗教领域依法行政业务培训班。推进民宗领域</w:t>
      </w:r>
      <w:r>
        <w:t>“</w:t>
      </w:r>
      <w:r>
        <w:t>八五</w:t>
      </w:r>
      <w:r>
        <w:t>”</w:t>
      </w:r>
      <w:r>
        <w:t>普法规划落实。二是推进民间信仰场所规范管理和文化提升。积极申报省级民间信仰规范化场所工作。组织对</w:t>
      </w:r>
      <w:r>
        <w:t>2022</w:t>
      </w:r>
      <w:r>
        <w:t>年民间信仰</w:t>
      </w:r>
      <w:r>
        <w:t>“</w:t>
      </w:r>
      <w:r>
        <w:t>一场所一景观一故事</w:t>
      </w:r>
      <w:r>
        <w:t>”</w:t>
      </w:r>
      <w:r>
        <w:t>建设创作的</w:t>
      </w:r>
      <w:r>
        <w:t>66</w:t>
      </w:r>
      <w:r>
        <w:t>个文化故事作品和</w:t>
      </w:r>
      <w:r>
        <w:t>17</w:t>
      </w:r>
      <w:r>
        <w:t>个视频作品进行甄选评审，推</w:t>
      </w:r>
      <w:r>
        <w:rPr>
          <w:rFonts w:hint="eastAsia"/>
        </w:rPr>
        <w:t>进</w:t>
      </w:r>
      <w:r>
        <w:t>2023</w:t>
      </w:r>
      <w:r>
        <w:t>年温州市民间信仰</w:t>
      </w:r>
      <w:r>
        <w:t>“</w:t>
      </w:r>
      <w:r>
        <w:t>一场所一景观一故事</w:t>
      </w:r>
      <w:r>
        <w:t>”</w:t>
      </w:r>
      <w:r>
        <w:t>建设，确定</w:t>
      </w:r>
      <w:r>
        <w:t>70</w:t>
      </w:r>
      <w:r>
        <w:t>处具体场所名单及建设方案。全市</w:t>
      </w:r>
      <w:r>
        <w:t>3</w:t>
      </w:r>
      <w:r>
        <w:t>个民间信俗活动项目正式列入</w:t>
      </w:r>
      <w:r>
        <w:t>2023</w:t>
      </w:r>
      <w:r>
        <w:t>年</w:t>
      </w:r>
      <w:r>
        <w:t>“</w:t>
      </w:r>
      <w:r>
        <w:t>民间民俗</w:t>
      </w:r>
      <w:r>
        <w:t>·</w:t>
      </w:r>
      <w:r>
        <w:t>多彩浙江</w:t>
      </w:r>
      <w:r>
        <w:t>”</w:t>
      </w:r>
      <w:r>
        <w:t>优秀传统文化系列活动，为历年最多。平阳</w:t>
      </w:r>
      <w:r>
        <w:t>“</w:t>
      </w:r>
      <w:r>
        <w:t>民间民俗</w:t>
      </w:r>
      <w:r>
        <w:t>·</w:t>
      </w:r>
      <w:r>
        <w:t>多彩浙江</w:t>
      </w:r>
      <w:r>
        <w:t>”</w:t>
      </w:r>
      <w:r>
        <w:t>第九届</w:t>
      </w:r>
      <w:r>
        <w:t>“</w:t>
      </w:r>
      <w:r>
        <w:t>鳌江划大龙</w:t>
      </w:r>
      <w:r>
        <w:t>”</w:t>
      </w:r>
      <w:r>
        <w:t>民俗文化节活动、</w:t>
      </w:r>
      <w:r>
        <w:t>“</w:t>
      </w:r>
      <w:r>
        <w:t>民间民俗</w:t>
      </w:r>
      <w:r>
        <w:t>·</w:t>
      </w:r>
      <w:r>
        <w:t>多彩浙江</w:t>
      </w:r>
      <w:r>
        <w:t>”</w:t>
      </w:r>
      <w:r>
        <w:t>第十二届洞头妈祖平安节活动举行开幕式成功举办。</w:t>
      </w:r>
    </w:p>
    <w:p w:rsidR="000C6CF8" w:rsidRDefault="000C6CF8" w:rsidP="003E0326">
      <w:pPr>
        <w:jc w:val="right"/>
      </w:pPr>
      <w:r w:rsidRPr="003E0326">
        <w:rPr>
          <w:rFonts w:hint="eastAsia"/>
        </w:rPr>
        <w:t>温州市民族宗教事务局</w:t>
      </w:r>
      <w:r>
        <w:rPr>
          <w:rFonts w:hint="eastAsia"/>
        </w:rPr>
        <w:t>2023-7-10</w:t>
      </w:r>
    </w:p>
    <w:p w:rsidR="000C6CF8" w:rsidRDefault="000C6CF8" w:rsidP="00724344">
      <w:pPr>
        <w:sectPr w:rsidR="000C6CF8" w:rsidSect="0072434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22BCC" w:rsidRDefault="00422BCC"/>
    <w:sectPr w:rsidR="00422B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C6CF8"/>
    <w:rsid w:val="000C6CF8"/>
    <w:rsid w:val="00422B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C6CF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C6CF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460</Words>
  <Characters>2628</Characters>
  <Application>Microsoft Office Word</Application>
  <DocSecurity>0</DocSecurity>
  <Lines>21</Lines>
  <Paragraphs>6</Paragraphs>
  <ScaleCrop>false</ScaleCrop>
  <Company>Microsoft</Company>
  <LinksUpToDate>false</LinksUpToDate>
  <CharactersWithSpaces>3082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2023-07-13T08:03:00Z</dcterms:created>
</cp:coreProperties>
</file>