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0A1D" w:rsidRDefault="00810A1D">
      <w:pPr>
        <w:pStyle w:val="1"/>
      </w:pPr>
      <w:r>
        <w:rPr>
          <w:rFonts w:hint="eastAsia"/>
        </w:rPr>
        <w:t>聊城市“五抓五提”水文化工作深入推进</w:t>
      </w:r>
    </w:p>
    <w:p w:rsidR="00810A1D" w:rsidRDefault="00810A1D">
      <w:pPr>
        <w:ind w:firstLine="420"/>
        <w:jc w:val="left"/>
      </w:pPr>
      <w:r>
        <w:rPr>
          <w:rFonts w:eastAsia="宋体" w:hint="eastAsia"/>
        </w:rPr>
        <w:t>聊城市水利局深入学习贯彻习近平总书记在文化传承发展座谈会上的重要讲话精神，围绕落实黄河流域生态保护和高质量发展的战略部署，全面贯彻水利部、省水利厅关于加强水文化建设的一系列要求，结合聊城“两河明珠”城市文化内涵，突出“五抓五提”，深入挖掘水利史，积极打造水文化，开展了大量卓有成效的工作，全市水文化工作深入推进，取得初步成效。</w:t>
      </w:r>
    </w:p>
    <w:p w:rsidR="00810A1D" w:rsidRDefault="00810A1D">
      <w:pPr>
        <w:ind w:firstLine="420"/>
        <w:jc w:val="left"/>
      </w:pPr>
      <w:r>
        <w:rPr>
          <w:rFonts w:eastAsia="宋体" w:hint="eastAsia"/>
        </w:rPr>
        <w:t>抓规划，注重提升水文化工作标准。聊城市位于黄河、运河交汇处，水利历史悠久，水文化底蕴丰厚。为深入发掘和系统打造水文化，坚持规划先行，高度重视水文化规划工作。结合水利部、省水利厅水文化建设规划方案，自</w:t>
      </w:r>
      <w:r>
        <w:rPr>
          <w:rFonts w:eastAsia="宋体" w:hint="eastAsia"/>
        </w:rPr>
        <w:t>4</w:t>
      </w:r>
      <w:r>
        <w:rPr>
          <w:rFonts w:eastAsia="宋体" w:hint="eastAsia"/>
        </w:rPr>
        <w:t>月份开始，启动《聊城市水文化建设规划纲要（</w:t>
      </w:r>
      <w:r>
        <w:rPr>
          <w:rFonts w:eastAsia="宋体" w:hint="eastAsia"/>
        </w:rPr>
        <w:t>2023</w:t>
      </w:r>
      <w:r>
        <w:rPr>
          <w:rFonts w:eastAsia="宋体" w:hint="eastAsia"/>
        </w:rPr>
        <w:t>—</w:t>
      </w:r>
      <w:r>
        <w:rPr>
          <w:rFonts w:eastAsia="宋体" w:hint="eastAsia"/>
        </w:rPr>
        <w:t>2025</w:t>
      </w:r>
      <w:r>
        <w:rPr>
          <w:rFonts w:eastAsia="宋体" w:hint="eastAsia"/>
        </w:rPr>
        <w:t>）》编制工作。规划纲要突出黄河文化、运河文化主题，明确了今后三年聊城市水文化工作的重点任务和推动举措。期间，局党组会议、局长办公会议专题研究规划纲要工作，多次征求市县水利部门单位意见，</w:t>
      </w:r>
      <w:r>
        <w:rPr>
          <w:rFonts w:eastAsia="宋体" w:hint="eastAsia"/>
        </w:rPr>
        <w:t>2</w:t>
      </w:r>
      <w:r>
        <w:rPr>
          <w:rFonts w:eastAsia="宋体" w:hint="eastAsia"/>
        </w:rPr>
        <w:t>次征求</w:t>
      </w:r>
      <w:r>
        <w:rPr>
          <w:rFonts w:eastAsia="宋体" w:hint="eastAsia"/>
        </w:rPr>
        <w:t>19</w:t>
      </w:r>
      <w:r>
        <w:rPr>
          <w:rFonts w:eastAsia="宋体" w:hint="eastAsia"/>
        </w:rPr>
        <w:t>个市直部门单位意见，目前该规划纲要基本定稿，近期印发实施。</w:t>
      </w:r>
    </w:p>
    <w:p w:rsidR="00810A1D" w:rsidRDefault="00810A1D">
      <w:pPr>
        <w:ind w:firstLine="420"/>
        <w:jc w:val="left"/>
      </w:pPr>
      <w:r>
        <w:rPr>
          <w:rFonts w:eastAsia="宋体" w:hint="eastAsia"/>
        </w:rPr>
        <w:t>抓融合，注重提升水工程文化品味。切实立足水利部门和水利工程实际，把水文化融入水利建设和管理工作实际，充分展现河湖的历史和文化价值。位山灌区大力实施“幸福河渠·生态廊道”建设，同步融合黄河文化、灌区文化和红色文化，建成周店、兴隆村、王铺等</w:t>
      </w:r>
      <w:r>
        <w:rPr>
          <w:rFonts w:eastAsia="宋体" w:hint="eastAsia"/>
        </w:rPr>
        <w:t>20</w:t>
      </w:r>
      <w:r>
        <w:rPr>
          <w:rFonts w:eastAsia="宋体" w:hint="eastAsia"/>
        </w:rPr>
        <w:t>处“水·堤”文化广场，建成二干渠城区段社会主义核心价值观、宪法宣传走廊，让沿河群众感受文化熏陶。完成三干渠“楷模大道·廉堤”工程建设，全长</w:t>
      </w:r>
      <w:r>
        <w:rPr>
          <w:rFonts w:eastAsia="宋体" w:hint="eastAsia"/>
        </w:rPr>
        <w:t>5.5</w:t>
      </w:r>
      <w:r>
        <w:rPr>
          <w:rFonts w:eastAsia="宋体" w:hint="eastAsia"/>
        </w:rPr>
        <w:t>公里，全段以弘扬孔繁森精神、廉洁文化、灌区精神为主线，沿途建设水·堤公园，打造主题文化·生态廊道。</w:t>
      </w:r>
    </w:p>
    <w:p w:rsidR="00810A1D" w:rsidRDefault="00810A1D">
      <w:pPr>
        <w:ind w:firstLine="420"/>
        <w:jc w:val="left"/>
      </w:pPr>
      <w:r>
        <w:rPr>
          <w:rFonts w:eastAsia="宋体" w:hint="eastAsia"/>
        </w:rPr>
        <w:t>抓史志，注重提升水利发展内涵。近年来，聊城市积极与市委党史研究院、省水利厅等汇报沟通，争取技术指导和业务支持，扎实做好水利史志编纂工作，累计编纂完成《聊城市水利志（</w:t>
      </w:r>
      <w:r>
        <w:rPr>
          <w:rFonts w:eastAsia="宋体" w:hint="eastAsia"/>
        </w:rPr>
        <w:t>1991</w:t>
      </w:r>
      <w:r>
        <w:rPr>
          <w:rFonts w:eastAsia="宋体" w:hint="eastAsia"/>
        </w:rPr>
        <w:t>—</w:t>
      </w:r>
      <w:r>
        <w:rPr>
          <w:rFonts w:eastAsia="宋体" w:hint="eastAsia"/>
        </w:rPr>
        <w:t>2020</w:t>
      </w:r>
      <w:r>
        <w:rPr>
          <w:rFonts w:eastAsia="宋体" w:hint="eastAsia"/>
        </w:rPr>
        <w:t>）》《聊城水利大事记》《不忘初心</w:t>
      </w:r>
      <w:r>
        <w:rPr>
          <w:rFonts w:eastAsia="宋体" w:hint="eastAsia"/>
        </w:rPr>
        <w:t xml:space="preserve"> </w:t>
      </w:r>
      <w:r>
        <w:rPr>
          <w:rFonts w:eastAsia="宋体" w:hint="eastAsia"/>
        </w:rPr>
        <w:t>砥砺前行—聊城市新时代水利发展纪实》《位山灌区志》《位山灌区六十年概览》等多部高质量的志书，部分志书被国家图书馆、山东省图书馆等收藏。去年以来，启动聊城市水文化暨水利史展馆建设，通过图文、实物、声光电等方式，立体、全面展示聊城市水利史和水文化。</w:t>
      </w:r>
    </w:p>
    <w:p w:rsidR="00810A1D" w:rsidRDefault="00810A1D">
      <w:pPr>
        <w:ind w:firstLine="420"/>
        <w:jc w:val="left"/>
      </w:pPr>
      <w:r>
        <w:rPr>
          <w:rFonts w:eastAsia="宋体" w:hint="eastAsia"/>
        </w:rPr>
        <w:t>抓宣传，注重提升水利行业影响力。聊城市高度重视水利宣传工作，在做好常规宣传和重点宣传的基础上，突出水文化，凝聚新亮点。举办了“弘扬水文化</w:t>
      </w:r>
      <w:r>
        <w:rPr>
          <w:rFonts w:eastAsia="宋体" w:hint="eastAsia"/>
        </w:rPr>
        <w:t xml:space="preserve"> </w:t>
      </w:r>
      <w:r>
        <w:rPr>
          <w:rFonts w:eastAsia="宋体" w:hint="eastAsia"/>
        </w:rPr>
        <w:t>沿黄水利行”大型媒体采风活动。活动由省水利厅、省文旅厅、山东黄河河务局主办，聊城市水利局、市委宣传部、市文旅局、聊城黄河河务局承办。组织省市新闻媒体走近黄河、金堤河、大运河实地感受聊城黄河和运河文化，取得良好效果。近期，在《聊城日报》开辟</w:t>
      </w:r>
      <w:r>
        <w:rPr>
          <w:rFonts w:eastAsia="宋体" w:hint="eastAsia"/>
        </w:rPr>
        <w:t xml:space="preserve"> </w:t>
      </w:r>
      <w:r>
        <w:rPr>
          <w:rFonts w:eastAsia="宋体" w:hint="eastAsia"/>
        </w:rPr>
        <w:t>“美丽家乡河”专栏，每期选择一条河湖，深挖河湖历史，总结治水成就，系统展示聊城市河湖悠久历史和崭新面貌。</w:t>
      </w:r>
    </w:p>
    <w:p w:rsidR="00810A1D" w:rsidRDefault="00810A1D">
      <w:pPr>
        <w:ind w:firstLine="420"/>
        <w:jc w:val="left"/>
      </w:pPr>
      <w:r>
        <w:rPr>
          <w:rFonts w:eastAsia="宋体" w:hint="eastAsia"/>
        </w:rPr>
        <w:t>抓组织，注重提升人员能力水平。聊城市水利局党组高度重视水文化工作。去年以来，局党组会议、局长办公会议</w:t>
      </w:r>
      <w:r>
        <w:rPr>
          <w:rFonts w:eastAsia="宋体" w:hint="eastAsia"/>
        </w:rPr>
        <w:t>4</w:t>
      </w:r>
      <w:r>
        <w:rPr>
          <w:rFonts w:eastAsia="宋体" w:hint="eastAsia"/>
        </w:rPr>
        <w:t>次专题研究水文化的实施和推动工作，部署安排具体任务落实。局主要负责同志经常督促、亲自调度，分管负责同志靠上抓工作落实，具体解决有关问题，推动全局水文化工作高效开展。近期，成立了局水文化工作领导小组，下设办公室，抽调熟悉水文化、业务能力强的人员专职工作，具体负责全局水文化工作的组织、协调和任务落实。</w:t>
      </w:r>
    </w:p>
    <w:p w:rsidR="00810A1D" w:rsidRDefault="00810A1D">
      <w:pPr>
        <w:ind w:firstLine="420"/>
        <w:jc w:val="right"/>
      </w:pPr>
      <w:r>
        <w:rPr>
          <w:rFonts w:eastAsia="宋体" w:hint="eastAsia"/>
        </w:rPr>
        <w:t>山东省水利厅</w:t>
      </w:r>
      <w:r>
        <w:rPr>
          <w:rFonts w:eastAsia="宋体" w:hint="eastAsia"/>
        </w:rPr>
        <w:t>2023-06-26</w:t>
      </w:r>
    </w:p>
    <w:p w:rsidR="00810A1D" w:rsidRDefault="00810A1D" w:rsidP="001A1C98">
      <w:pPr>
        <w:sectPr w:rsidR="00810A1D" w:rsidSect="001A1C98">
          <w:type w:val="continuous"/>
          <w:pgSz w:w="11906" w:h="16838"/>
          <w:pgMar w:top="1644" w:right="1236" w:bottom="1418" w:left="1814" w:header="851" w:footer="907" w:gutter="0"/>
          <w:pgNumType w:start="1"/>
          <w:cols w:space="720"/>
          <w:docGrid w:type="lines" w:linePitch="341" w:charSpace="2373"/>
        </w:sectPr>
      </w:pPr>
    </w:p>
    <w:p w:rsidR="00963AF6" w:rsidRDefault="00963AF6"/>
    <w:sectPr w:rsidR="00963A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0A1D"/>
    <w:rsid w:val="00810A1D"/>
    <w:rsid w:val="00963A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0A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0A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1171</Characters>
  <Application>Microsoft Office Word</Application>
  <DocSecurity>0</DocSecurity>
  <Lines>9</Lines>
  <Paragraphs>2</Paragraphs>
  <ScaleCrop>false</ScaleCrop>
  <Company>Microsoft</Company>
  <LinksUpToDate>false</LinksUpToDate>
  <CharactersWithSpaces>1374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2023-07-07T07:54:00Z</dcterms:created>
</cp:coreProperties>
</file>