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9A8" w:rsidRDefault="00E849A8" w:rsidP="00E014B1">
      <w:pPr>
        <w:pStyle w:val="1"/>
      </w:pPr>
      <w:r w:rsidRPr="00673995">
        <w:rPr>
          <w:rFonts w:hint="eastAsia"/>
        </w:rPr>
        <w:t>新城区落凤街小学：营造文明校园</w:t>
      </w:r>
      <w:r w:rsidRPr="00673995">
        <w:t xml:space="preserve"> 成就智慧人生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近日，曾获得全国第三届“关爱明天，普法先行”青少年普法教育活动“零犯罪学校”、内蒙古自治区“平安校园”、内蒙古自治区美育特色学校等多项荣誉的新城区落凤街小学，再次获评第二届内蒙古自治区文明校园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近年来，新城区落凤街小学在文明校园创建过程中，围绕立德树人的根本任务，坚持为党育人、为国育才的初心使命，持续加强教师队伍建设，全面实施素质教育，努力培养“德智体美劳”全面发展的社会主义建设者和接班人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该校通过师德管理机制落实、主题教育、师德考核等形式，持续加强对教职工的教育引导。通过“裴蓉名班主任工作室”“新上岗班主任成长计划”“班主任结对”等培养活动，强化班主任队伍的职业规范和整体实力；通过“高效教研展示活动”对“双减”政策下教学变化和教学策略作了系列研究，达到资源共享、提升理念、提质增效的效果；通过青蓝工程、新入职教师汇报课、青年教师微课比赛等活动，努力提高教师的课堂教学水平，进一步夯实教师教学基本功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“在今后的教学工作中，我将使日常教学更加贴合学生的发展特点，使课堂教学更符合学情，并积极拓展自身的知识维度，让自己有更丰富的经验和更宽广的胸怀，以身作则为学生做好榜样。”新城区落凤街小学教师杨欢说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走在新城区落凤街小学的画韵走廊、琴韵走廊、校园棋苑，浓郁的文化氛围悄无声息地浸润着孩子们的心灵。中华民族传统美德故事、“红船精神”“长征精神”“雷锋精神”等内容，引领学生走近经典、感悟经典，“红领巾宣讲团”带领师生开展“行走的小课堂”，使学生人文修养和文明水平得以提升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新城区落凤街小学通过打造画韵走廊、琴韵走廊、校园棋苑以及建设校园图书馆、科普教育中心、心理健康教育中心等高品质活动场馆，为学生创设了丰富的文化活动条件；通过挖掘校园文化建设的隐性课程和开设国家课程、选修类课程、活动课程，营造儒雅校园氛围，致力于培养学生的综合能力，为学生的成长奠定基础。通过开设美育类、体育类、心育类、劳技类和学科探究拓展类等</w:t>
      </w:r>
      <w:r>
        <w:t>100</w:t>
      </w:r>
      <w:r>
        <w:t>多门选修课程，鼓励学生人人参与，发展特长。</w:t>
      </w:r>
    </w:p>
    <w:p w:rsidR="00E849A8" w:rsidRDefault="00E849A8" w:rsidP="00E849A8">
      <w:pPr>
        <w:ind w:firstLineChars="200" w:firstLine="420"/>
      </w:pPr>
      <w:r>
        <w:rPr>
          <w:rFonts w:hint="eastAsia"/>
        </w:rPr>
        <w:t>新城区落凤街小学相关负责人表示，文明校园的创建是一项重要且综合性极强的工作，是学校长远发展的大事，学校将继续根据文明校园创建标准深入完善各项工作，加强学生自主管理能力，不断优化阵地建设，使文明校园创建工作再上新台阶。</w:t>
      </w:r>
    </w:p>
    <w:p w:rsidR="00E849A8" w:rsidRDefault="00E849A8" w:rsidP="00E014B1">
      <w:pPr>
        <w:jc w:val="right"/>
      </w:pPr>
      <w:r w:rsidRPr="00673995">
        <w:rPr>
          <w:rFonts w:hint="eastAsia"/>
        </w:rPr>
        <w:t>呼和浩特日报</w:t>
      </w:r>
      <w:r>
        <w:rPr>
          <w:rFonts w:hint="eastAsia"/>
        </w:rPr>
        <w:t xml:space="preserve"> 2023-6-28</w:t>
      </w:r>
    </w:p>
    <w:p w:rsidR="00E849A8" w:rsidRDefault="00E849A8" w:rsidP="00E014B1">
      <w:r>
        <w:rPr>
          <w:rFonts w:hint="eastAsia"/>
        </w:rPr>
        <w:t>儿童友好</w:t>
      </w:r>
    </w:p>
    <w:p w:rsidR="00E849A8" w:rsidRDefault="00E849A8" w:rsidP="00FE66C6">
      <w:pPr>
        <w:sectPr w:rsidR="00E849A8" w:rsidSect="00FE6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26B2" w:rsidRDefault="00EA26B2"/>
    <w:sectPr w:rsidR="00EA26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49A8"/>
    <w:rsid w:val="00E849A8"/>
    <w:rsid w:val="00EA2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849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849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>Microsoft</Company>
  <LinksUpToDate>false</LinksUpToDate>
  <CharactersWithSpaces>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2023-07-12T00:49:00Z</dcterms:created>
</cp:coreProperties>
</file>