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3CDC" w:rsidRDefault="00713CDC" w:rsidP="00E014B1">
      <w:pPr>
        <w:pStyle w:val="1"/>
      </w:pPr>
      <w:r w:rsidRPr="007C434D">
        <w:t>AI教育如何开展？杭州滨江区探索课堂新实践</w:t>
      </w:r>
    </w:p>
    <w:p w:rsidR="00713CDC" w:rsidRDefault="00713CDC" w:rsidP="00E014B1">
      <w:r>
        <w:t>2022</w:t>
      </w:r>
      <w:r>
        <w:t>年教育部颁布《义务教育信息科技课程标准（</w:t>
      </w:r>
      <w:r>
        <w:t>2022</w:t>
      </w:r>
      <w:r>
        <w:t>年版）》，信息科技第一次作为独立科目进入课程方案，人工智能作为六大课程逻辑主线之一，纳入了必修课的学习内容。</w:t>
      </w:r>
    </w:p>
    <w:p w:rsidR="00713CDC" w:rsidRDefault="00713CDC" w:rsidP="00E014B1">
      <w:r>
        <w:rPr>
          <w:rFonts w:hint="eastAsia"/>
        </w:rPr>
        <w:t>丹枫实验小学学生开发的校园定向声系统模型</w:t>
      </w:r>
      <w:r>
        <w:t xml:space="preserve"> </w:t>
      </w:r>
      <w:r>
        <w:t>滨江区教育局供图</w:t>
      </w:r>
    </w:p>
    <w:p w:rsidR="00713CDC" w:rsidRDefault="00713CDC" w:rsidP="00E014B1">
      <w:r>
        <w:rPr>
          <w:rFonts w:hint="eastAsia"/>
        </w:rPr>
        <w:t xml:space="preserve">　　丹枫实验小学学生开发的校园定向声系统模型</w:t>
      </w:r>
      <w:r>
        <w:t xml:space="preserve"> </w:t>
      </w:r>
      <w:r>
        <w:t>滨江区教育局供图</w:t>
      </w:r>
    </w:p>
    <w:p w:rsidR="00713CDC" w:rsidRDefault="00713CDC" w:rsidP="00E014B1">
      <w:r>
        <w:rPr>
          <w:rFonts w:hint="eastAsia"/>
        </w:rPr>
        <w:t xml:space="preserve">　　十几年前的信息科技课以文字录入、软件学习和操作为主。面对新一代的“数字原住民”，简单的电脑操作知识已无法满足他们的需求。在尚未有统一教材、资源的情况下，中小学校如何开展信息科技教学？在浙江省杭州市滨江区，关于</w:t>
      </w:r>
      <w:r>
        <w:t>AI</w:t>
      </w:r>
      <w:r>
        <w:t>教育的探索，正在开展。</w:t>
      </w:r>
    </w:p>
    <w:p w:rsidR="00713CDC" w:rsidRDefault="00713CDC" w:rsidP="00E014B1">
      <w:r>
        <w:rPr>
          <w:rFonts w:hint="eastAsia"/>
        </w:rPr>
        <w:t xml:space="preserve">　　早在</w:t>
      </w:r>
      <w:r>
        <w:t>2021</w:t>
      </w:r>
      <w:r>
        <w:t>年，滨江区便成立了人工智能教育中心，助力区内各中小学搭建机器人实验室、创客教室等人工智能教育场所。</w:t>
      </w:r>
      <w:r>
        <w:t>2022</w:t>
      </w:r>
      <w:r>
        <w:t>年，滨江区引入了腾讯青少年人工智能教育平台，学生们开始在课堂上沉浸式体验人工智能。此外，滨江区教育局还设立了</w:t>
      </w:r>
      <w:r>
        <w:t>7</w:t>
      </w:r>
      <w:r>
        <w:t>所人工智能教育基地学校和</w:t>
      </w:r>
      <w:r>
        <w:t>7</w:t>
      </w:r>
      <w:r>
        <w:t>个人工智能教育中心体验基地。</w:t>
      </w:r>
    </w:p>
    <w:p w:rsidR="00713CDC" w:rsidRDefault="00713CDC" w:rsidP="00E014B1">
      <w:r>
        <w:rPr>
          <w:rFonts w:hint="eastAsia"/>
        </w:rPr>
        <w:t>竺可桢学校学生在世界机器人大赛（</w:t>
      </w:r>
      <w:r>
        <w:t>WRC</w:t>
      </w:r>
      <w:r>
        <w:t>）上取得佳绩</w:t>
      </w:r>
      <w:r>
        <w:t xml:space="preserve"> </w:t>
      </w:r>
      <w:r>
        <w:t>滨江区教育局供图</w:t>
      </w:r>
    </w:p>
    <w:p w:rsidR="00713CDC" w:rsidRDefault="00713CDC" w:rsidP="00E014B1">
      <w:r>
        <w:rPr>
          <w:rFonts w:hint="eastAsia"/>
        </w:rPr>
        <w:t xml:space="preserve">　　竺可桢学校学生在世界机器人大赛（</w:t>
      </w:r>
      <w:r>
        <w:t>WRC</w:t>
      </w:r>
      <w:r>
        <w:t>）上取得佳绩</w:t>
      </w:r>
      <w:r>
        <w:t xml:space="preserve"> </w:t>
      </w:r>
      <w:r>
        <w:t>滨江区教育局供图</w:t>
      </w:r>
    </w:p>
    <w:p w:rsidR="00713CDC" w:rsidRDefault="00713CDC" w:rsidP="00E014B1">
      <w:r>
        <w:rPr>
          <w:rFonts w:hint="eastAsia"/>
        </w:rPr>
        <w:t xml:space="preserve">　　“人工智能教育中心是民生实事，是区教育局探索未来教育的尝试。滨江教育的视野要更具国际化、教育的理念要更具现代化、教育的创新实践要更具前瞻性，以培育出创造力、探究力、协作力更强的未来公民。”滨江区教育局局长来江飞说。</w:t>
      </w:r>
    </w:p>
    <w:p w:rsidR="00713CDC" w:rsidRDefault="00713CDC" w:rsidP="00E014B1">
      <w:r>
        <w:rPr>
          <w:rFonts w:hint="eastAsia"/>
        </w:rPr>
        <w:t xml:space="preserve">　　腾讯</w:t>
      </w:r>
      <w:r>
        <w:t>AI</w:t>
      </w:r>
      <w:r>
        <w:t>创想家为青少年人工智能教育研发了</w:t>
      </w:r>
      <w:r>
        <w:t>“</w:t>
      </w:r>
      <w:r>
        <w:t>寻宝大冒险</w:t>
      </w:r>
      <w:r>
        <w:t>”</w:t>
      </w:r>
      <w:r>
        <w:t>。在</w:t>
      </w:r>
      <w:r>
        <w:t>“</w:t>
      </w:r>
      <w:r>
        <w:t>宝矿岛</w:t>
      </w:r>
      <w:r>
        <w:t>”</w:t>
      </w:r>
      <w:r>
        <w:t>，滨江区竺可桢学校的信息科技老师程陶奕，找到了讲授迪克斯特拉算法可视化程度更高的方案。</w:t>
      </w:r>
    </w:p>
    <w:p w:rsidR="00713CDC" w:rsidRDefault="00713CDC" w:rsidP="00E014B1">
      <w:r>
        <w:rPr>
          <w:rFonts w:hint="eastAsia"/>
        </w:rPr>
        <w:t xml:space="preserve">　　从一张宝藏小岛的地图中找到起点到终点的最短路径，草地、山林、山丘都代表着不同的消耗时间。完成任务的过程，就是深入理解算法原理的过程。</w:t>
      </w:r>
    </w:p>
    <w:p w:rsidR="00713CDC" w:rsidRDefault="00713CDC" w:rsidP="00E014B1">
      <w:r>
        <w:rPr>
          <w:rFonts w:hint="eastAsia"/>
        </w:rPr>
        <w:t xml:space="preserve">　　事实上，“寻宝大冒险”只是腾讯青少年人工智能教育平台研发的项目之一，在平台的“</w:t>
      </w:r>
      <w:r>
        <w:t>AI</w:t>
      </w:r>
      <w:r>
        <w:t>训练馆</w:t>
      </w:r>
      <w:r>
        <w:t>”</w:t>
      </w:r>
      <w:r>
        <w:t>，还有</w:t>
      </w:r>
      <w:r>
        <w:t>“</w:t>
      </w:r>
      <w:r>
        <w:t>螃蟹的探险</w:t>
      </w:r>
      <w:r>
        <w:t>”“</w:t>
      </w:r>
      <w:r>
        <w:t>星系管理员</w:t>
      </w:r>
      <w:r>
        <w:t>”“</w:t>
      </w:r>
      <w:r>
        <w:t>识花君</w:t>
      </w:r>
      <w:r>
        <w:t>”“</w:t>
      </w:r>
      <w:r>
        <w:t>房价预测</w:t>
      </w:r>
      <w:r>
        <w:t>”……</w:t>
      </w:r>
      <w:r>
        <w:t>在这里，学生不仅可以用神经网络管理星系，用计算机视觉识别鸢尾花，还能用机器学习预测一个地方的房价。</w:t>
      </w:r>
    </w:p>
    <w:p w:rsidR="00713CDC" w:rsidRDefault="00713CDC" w:rsidP="00E014B1">
      <w:r>
        <w:rPr>
          <w:rFonts w:hint="eastAsia"/>
        </w:rPr>
        <w:t xml:space="preserve">　　在“游戏”中，丹枫实验小学信息科技老师黄宁感觉学生们更专注、也更放松了。这位年轻的老师曾经在课上引导学生设计并调用一个红绿灯的函数，然后应用在一个游戏中所有的道路场景中。“它的优势在于可以把一个复杂的程序化简，从而在过程中培养学生解决问题的创新思维。”黄宁说。</w:t>
      </w:r>
    </w:p>
    <w:p w:rsidR="00713CDC" w:rsidRDefault="00713CDC" w:rsidP="00E014B1">
      <w:r>
        <w:rPr>
          <w:rFonts w:hint="eastAsia"/>
        </w:rPr>
        <w:t xml:space="preserve">　　黄宁任教的丹枫实验小学周边有不少居民楼，有时候广播系统声音过大会影响了他们的休息生活。六年级的孩子们发现了这一问题，他们开始思考，如何设计校园音响系统，在减少对外噪声的同时，增加操场内广播声音的覆盖面？</w:t>
      </w:r>
    </w:p>
    <w:p w:rsidR="00713CDC" w:rsidRDefault="00713CDC" w:rsidP="00E014B1">
      <w:r>
        <w:rPr>
          <w:rFonts w:hint="eastAsia"/>
        </w:rPr>
        <w:t xml:space="preserve">　　在黄宁的指导下，孩子们对学校音响系统的现状进行调研，自主查阅了常见音响系统的资料，提出了使用“定向声”的技术来解决这一问题。</w:t>
      </w:r>
    </w:p>
    <w:p w:rsidR="00713CDC" w:rsidRDefault="00713CDC" w:rsidP="00E014B1">
      <w:r>
        <w:rPr>
          <w:rFonts w:hint="eastAsia"/>
        </w:rPr>
        <w:t xml:space="preserve">　　为了支持孩子们的想法和创意，该校特意邀请了区内科技公司的技术骨干，与黄宁共同指导孩子们制作校园模型，并测试安装定向声音响系统。最终，项目为解决学校音响问题提出了可行的方案，引发了社会广泛的关注和讨论。</w:t>
      </w:r>
    </w:p>
    <w:p w:rsidR="00713CDC" w:rsidRDefault="00713CDC" w:rsidP="00E014B1">
      <w:r>
        <w:rPr>
          <w:rFonts w:hint="eastAsia"/>
        </w:rPr>
        <w:t xml:space="preserve">　　在更大的一张图纸上，青少年人工智能教育正在滨江区的各中小学校生根开花。</w:t>
      </w:r>
    </w:p>
    <w:p w:rsidR="00713CDC" w:rsidRDefault="00713CDC" w:rsidP="00E014B1">
      <w:r>
        <w:rPr>
          <w:rFonts w:hint="eastAsia"/>
        </w:rPr>
        <w:t xml:space="preserve">　　从人脸识别、智能快递、餐饮机器人，到学习助手、日常生活创意，再到赛事奖项……每一次的探索，都给孩子的心灵种下了人工智能启蒙的种子，而年轻的“科创新一代”也在滨江几十所中小学内不断涌现。</w:t>
      </w:r>
    </w:p>
    <w:p w:rsidR="00713CDC" w:rsidRDefault="00713CDC" w:rsidP="00E014B1">
      <w:r>
        <w:rPr>
          <w:rFonts w:hint="eastAsia"/>
        </w:rPr>
        <w:t xml:space="preserve">　　钱塘实验学校的信息科技老师陈树人记得，该校一位四年级学生曾经做了一个古诗词学习助手小程序，点进去之后可以欣赏历朝历代与杭州有关的古诗词。另一位低年级的学生曾经在母亲节当天，独立用算法为妈妈生成了一个爱心。</w:t>
      </w:r>
    </w:p>
    <w:p w:rsidR="00713CDC" w:rsidRDefault="00713CDC" w:rsidP="00E014B1">
      <w:r>
        <w:rPr>
          <w:rFonts w:hint="eastAsia"/>
        </w:rPr>
        <w:t xml:space="preserve">　　黄宁的学生中，有人制作了一个</w:t>
      </w:r>
      <w:r>
        <w:t>Windows</w:t>
      </w:r>
      <w:r>
        <w:t>系统的模拟器，里面不仅能画图、玩贪吃蛇、听音乐，还能学古诗、背单词</w:t>
      </w:r>
      <w:r>
        <w:t>——</w:t>
      </w:r>
      <w:r>
        <w:t>使用者用类似</w:t>
      </w:r>
      <w:r>
        <w:t>“</w:t>
      </w:r>
      <w:r>
        <w:t>扫雷</w:t>
      </w:r>
      <w:r>
        <w:t>”</w:t>
      </w:r>
      <w:r>
        <w:t>的方式找到正确的单词时，就会弹出单词的释义和发音，学过的单词还能加入</w:t>
      </w:r>
      <w:r>
        <w:t>“</w:t>
      </w:r>
      <w:r>
        <w:t>词库</w:t>
      </w:r>
      <w:r>
        <w:t>”</w:t>
      </w:r>
      <w:r>
        <w:t>。这个影响了一代人的经典操作系统，如今已经可以被一个六年级的小学生轻松复制。</w:t>
      </w:r>
    </w:p>
    <w:p w:rsidR="00713CDC" w:rsidRDefault="00713CDC" w:rsidP="00E014B1">
      <w:r>
        <w:rPr>
          <w:rFonts w:hint="eastAsia"/>
        </w:rPr>
        <w:t xml:space="preserve">　　黄宁相信，无论技术将来取得怎样的进步，这些拥有了学习能力、创新意识的孩子是不会被人工智能取代的。“人的自主能动性、可创造性，不是人工智能可以去完全模仿的。”黄宁说。</w:t>
      </w:r>
    </w:p>
    <w:p w:rsidR="00713CDC" w:rsidRDefault="00713CDC" w:rsidP="00E014B1">
      <w:r>
        <w:rPr>
          <w:rFonts w:hint="eastAsia"/>
        </w:rPr>
        <w:t xml:space="preserve">　　这种校本化的探索实践，不仅带来了课程标准下的教学组织形式创新，也潜移默化地改变着老师们的角色定位。</w:t>
      </w:r>
    </w:p>
    <w:p w:rsidR="00713CDC" w:rsidRDefault="00713CDC" w:rsidP="00E014B1">
      <w:pPr>
        <w:ind w:firstLine="420"/>
      </w:pPr>
      <w:r>
        <w:rPr>
          <w:rFonts w:hint="eastAsia"/>
        </w:rPr>
        <w:t>“在学生自主思考、自己动手的前提下，如果还遇到问题，老师就更多地作为引导者的角色而存在，引导学生们思考，而不是直接把知识搬给他们。”滨江区竺可桢学校信息科技老师程陶奕说，自己最大的变化，就是在教学中会更加关注学生的思维逻辑、创新意识和知识迁移解决问题的能力。</w:t>
      </w:r>
    </w:p>
    <w:p w:rsidR="00713CDC" w:rsidRPr="007C434D" w:rsidRDefault="00713CDC" w:rsidP="00E014B1">
      <w:pPr>
        <w:ind w:firstLine="420"/>
        <w:jc w:val="right"/>
      </w:pPr>
      <w:r w:rsidRPr="007C434D">
        <w:rPr>
          <w:rFonts w:hint="eastAsia"/>
        </w:rPr>
        <w:t>中新网</w:t>
      </w:r>
      <w:r>
        <w:rPr>
          <w:rFonts w:hint="eastAsia"/>
        </w:rPr>
        <w:t xml:space="preserve"> 2023-6-26</w:t>
      </w:r>
    </w:p>
    <w:p w:rsidR="00713CDC" w:rsidRDefault="00713CDC" w:rsidP="00FE66C6">
      <w:pPr>
        <w:sectPr w:rsidR="00713CDC" w:rsidSect="00FE66C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2403B" w:rsidRDefault="00A2403B"/>
    <w:sectPr w:rsidR="00A240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13CDC"/>
    <w:rsid w:val="00713CDC"/>
    <w:rsid w:val="00A240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13CD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13CD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292</Words>
  <Characters>1668</Characters>
  <Application>Microsoft Office Word</Application>
  <DocSecurity>0</DocSecurity>
  <Lines>13</Lines>
  <Paragraphs>3</Paragraphs>
  <ScaleCrop>false</ScaleCrop>
  <Company>Microsoft</Company>
  <LinksUpToDate>false</LinksUpToDate>
  <CharactersWithSpaces>1957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2023-07-12T00:49:00Z</dcterms:created>
</cp:coreProperties>
</file>